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28195" w14:textId="5A95F4BD" w:rsidR="00CD7E44" w:rsidRPr="00CD7E44" w:rsidRDefault="00CD7E44" w:rsidP="00DE439A">
      <w:pPr>
        <w:tabs>
          <w:tab w:val="num" w:pos="360"/>
          <w:tab w:val="left" w:pos="1739"/>
        </w:tabs>
        <w:ind w:hanging="223"/>
        <w:jc w:val="center"/>
        <w:rPr>
          <w:b/>
          <w:bCs/>
          <w:lang w:val="ru-RU"/>
        </w:rPr>
      </w:pPr>
      <w:r w:rsidRPr="00CD7E44">
        <w:rPr>
          <w:b/>
          <w:bCs/>
          <w:lang w:val="ru-RU"/>
        </w:rPr>
        <w:t>7 практика</w:t>
      </w:r>
    </w:p>
    <w:p w14:paraId="45DAD1FF" w14:textId="77777777" w:rsidR="00CD7E44" w:rsidRPr="00CD7E44" w:rsidRDefault="00CD7E44" w:rsidP="00DE439A">
      <w:pPr>
        <w:tabs>
          <w:tab w:val="num" w:pos="360"/>
          <w:tab w:val="left" w:pos="1739"/>
        </w:tabs>
        <w:ind w:hanging="223"/>
        <w:jc w:val="center"/>
        <w:rPr>
          <w:lang w:val="ru-RU"/>
        </w:rPr>
      </w:pPr>
    </w:p>
    <w:p w14:paraId="13DF3673" w14:textId="77777777" w:rsidR="00DE439A" w:rsidRPr="005965D8" w:rsidRDefault="00DE439A" w:rsidP="00DE439A">
      <w:pPr>
        <w:pStyle w:val="41"/>
        <w:numPr>
          <w:ilvl w:val="2"/>
          <w:numId w:val="1"/>
        </w:numPr>
        <w:tabs>
          <w:tab w:val="left" w:pos="1739"/>
        </w:tabs>
        <w:ind w:left="0" w:hanging="223"/>
        <w:jc w:val="center"/>
      </w:pPr>
      <w:r>
        <w:rPr>
          <w:spacing w:val="-3"/>
        </w:rPr>
        <w:t xml:space="preserve">Жаңбырлатудың </w:t>
      </w:r>
      <w:r>
        <w:t>негізгі қағидалары жəне</w:t>
      </w:r>
    </w:p>
    <w:p w14:paraId="753890FF" w14:textId="77777777" w:rsidR="00DE439A" w:rsidRDefault="00DE439A" w:rsidP="00DE439A">
      <w:pPr>
        <w:pStyle w:val="41"/>
        <w:tabs>
          <w:tab w:val="left" w:pos="1739"/>
        </w:tabs>
        <w:ind w:left="0" w:hanging="110"/>
        <w:jc w:val="center"/>
      </w:pPr>
      <w:r>
        <w:t>жаңбырлатқыштардың</w:t>
      </w:r>
      <w:r>
        <w:rPr>
          <w:spacing w:val="-7"/>
        </w:rPr>
        <w:t xml:space="preserve"> </w:t>
      </w:r>
      <w:r>
        <w:t>түрлері</w:t>
      </w:r>
    </w:p>
    <w:p w14:paraId="161F81D2" w14:textId="77777777" w:rsidR="00DE439A" w:rsidRPr="005965D8" w:rsidRDefault="00DE439A" w:rsidP="00DE439A">
      <w:pPr>
        <w:pStyle w:val="a3"/>
        <w:spacing w:before="6"/>
        <w:ind w:left="0" w:right="0" w:firstLine="0"/>
        <w:jc w:val="center"/>
        <w:rPr>
          <w:b/>
          <w:sz w:val="16"/>
          <w:szCs w:val="16"/>
        </w:rPr>
      </w:pPr>
    </w:p>
    <w:p w14:paraId="51C42071" w14:textId="77777777" w:rsidR="00DE439A" w:rsidRDefault="00DE439A" w:rsidP="00DE439A">
      <w:pPr>
        <w:pStyle w:val="a3"/>
        <w:spacing w:line="242" w:lineRule="auto"/>
        <w:ind w:right="167"/>
      </w:pPr>
      <w:r>
        <w:t>Жаңбырлатып</w:t>
      </w:r>
      <w:r>
        <w:rPr>
          <w:spacing w:val="-24"/>
        </w:rPr>
        <w:t xml:space="preserve"> </w:t>
      </w:r>
      <w:r>
        <w:t>суғару</w:t>
      </w:r>
      <w:r>
        <w:rPr>
          <w:spacing w:val="-24"/>
        </w:rPr>
        <w:t xml:space="preserve"> </w:t>
      </w:r>
      <w:r>
        <w:t>бұл</w:t>
      </w:r>
      <w:r>
        <w:rPr>
          <w:spacing w:val="-24"/>
        </w:rPr>
        <w:t xml:space="preserve"> </w:t>
      </w:r>
      <w:r>
        <w:t>суғару</w:t>
      </w:r>
      <w:r>
        <w:rPr>
          <w:spacing w:val="-24"/>
        </w:rPr>
        <w:t xml:space="preserve"> </w:t>
      </w:r>
      <w:r>
        <w:t>суын</w:t>
      </w:r>
      <w:r>
        <w:rPr>
          <w:spacing w:val="-24"/>
        </w:rPr>
        <w:t xml:space="preserve"> </w:t>
      </w:r>
      <w:r>
        <w:t>жаңбырлатқыш</w:t>
      </w:r>
      <w:r>
        <w:rPr>
          <w:spacing w:val="-24"/>
        </w:rPr>
        <w:t xml:space="preserve"> </w:t>
      </w:r>
      <w:r>
        <w:t xml:space="preserve">қондырғы- лардың көмегімен жоғарғы қысымда </w:t>
      </w:r>
      <w:r>
        <w:rPr>
          <w:spacing w:val="-3"/>
        </w:rPr>
        <w:t xml:space="preserve">ауаға </w:t>
      </w:r>
      <w:r>
        <w:rPr>
          <w:spacing w:val="-4"/>
        </w:rPr>
        <w:t>атқылаудың</w:t>
      </w:r>
      <w:r>
        <w:rPr>
          <w:spacing w:val="-33"/>
        </w:rPr>
        <w:t xml:space="preserve"> </w:t>
      </w:r>
      <w:r>
        <w:t xml:space="preserve">нəтижесінде, олар </w:t>
      </w:r>
      <w:r>
        <w:rPr>
          <w:spacing w:val="-3"/>
        </w:rPr>
        <w:t xml:space="preserve">ауамен соғысудың </w:t>
      </w:r>
      <w:r>
        <w:t>арқасында майда тамшыларға бөлінеді жəне топырақ пен өсімдік жамылғысының бетіне жаңбыр болып түседі. Суғару</w:t>
      </w:r>
      <w:r>
        <w:rPr>
          <w:spacing w:val="-13"/>
        </w:rPr>
        <w:t xml:space="preserve"> </w:t>
      </w:r>
      <w:r>
        <w:t>суын</w:t>
      </w:r>
      <w:r>
        <w:rPr>
          <w:spacing w:val="-13"/>
        </w:rPr>
        <w:t xml:space="preserve"> </w:t>
      </w:r>
      <w:r>
        <w:t>жаңбырға</w:t>
      </w:r>
      <w:r>
        <w:rPr>
          <w:spacing w:val="-13"/>
        </w:rPr>
        <w:t xml:space="preserve"> </w:t>
      </w:r>
      <w:r>
        <w:t>айналдыру</w:t>
      </w:r>
      <w:r>
        <w:rPr>
          <w:spacing w:val="-13"/>
        </w:rPr>
        <w:t xml:space="preserve"> </w:t>
      </w:r>
      <w:r>
        <w:t>үшін</w:t>
      </w:r>
      <w:r>
        <w:rPr>
          <w:spacing w:val="-13"/>
        </w:rPr>
        <w:t xml:space="preserve"> </w:t>
      </w:r>
      <w:r>
        <w:t>əртүрлі</w:t>
      </w:r>
      <w:r>
        <w:rPr>
          <w:spacing w:val="-12"/>
        </w:rPr>
        <w:t xml:space="preserve"> </w:t>
      </w:r>
      <w:r>
        <w:t>жаңбырлатқыш</w:t>
      </w:r>
      <w:r>
        <w:rPr>
          <w:spacing w:val="-13"/>
        </w:rPr>
        <w:t xml:space="preserve"> </w:t>
      </w:r>
      <w:r>
        <w:rPr>
          <w:spacing w:val="-3"/>
        </w:rPr>
        <w:t xml:space="preserve">қон- </w:t>
      </w:r>
      <w:r>
        <w:t>дырғылар, саптамалар, машиналар жəне құралдар пайдаланылады.</w:t>
      </w:r>
    </w:p>
    <w:p w14:paraId="6C1D7001" w14:textId="77777777" w:rsidR="00DE439A" w:rsidRDefault="00DE439A" w:rsidP="00DE439A">
      <w:pPr>
        <w:spacing w:before="3" w:line="242" w:lineRule="auto"/>
        <w:ind w:left="110" w:right="168" w:firstLine="340"/>
        <w:jc w:val="both"/>
      </w:pPr>
      <w:r>
        <w:rPr>
          <w:b/>
        </w:rPr>
        <w:t xml:space="preserve">Жаңбырлатқыш қондырғылар </w:t>
      </w:r>
      <w:r>
        <w:t>– алмалы-салмалы жеңіл</w:t>
      </w:r>
      <w:r>
        <w:rPr>
          <w:spacing w:val="-35"/>
        </w:rPr>
        <w:t xml:space="preserve"> </w:t>
      </w:r>
      <w:r>
        <w:rPr>
          <w:spacing w:val="-3"/>
        </w:rPr>
        <w:t xml:space="preserve">ауыс- </w:t>
      </w:r>
      <w:r>
        <w:t>палы құбырдан жəне жаңбырлатқыш саптамадан</w:t>
      </w:r>
      <w:r>
        <w:rPr>
          <w:spacing w:val="-3"/>
        </w:rPr>
        <w:t xml:space="preserve"> </w:t>
      </w:r>
      <w:r>
        <w:t>құралған.</w:t>
      </w:r>
    </w:p>
    <w:p w14:paraId="405ED837" w14:textId="77777777" w:rsidR="00DE439A" w:rsidRDefault="00DE439A" w:rsidP="00DE439A">
      <w:pPr>
        <w:pStyle w:val="a3"/>
        <w:spacing w:before="1" w:line="242" w:lineRule="auto"/>
      </w:pPr>
      <w:r>
        <w:rPr>
          <w:b/>
        </w:rPr>
        <w:t>Жаңбырлатқыш</w:t>
      </w:r>
      <w:r>
        <w:rPr>
          <w:b/>
          <w:spacing w:val="-27"/>
        </w:rPr>
        <w:t xml:space="preserve"> </w:t>
      </w:r>
      <w:r>
        <w:rPr>
          <w:b/>
        </w:rPr>
        <w:t>машиналар</w:t>
      </w:r>
      <w:r>
        <w:rPr>
          <w:b/>
          <w:spacing w:val="-26"/>
        </w:rPr>
        <w:t xml:space="preserve"> </w:t>
      </w:r>
      <w:r>
        <w:t>–</w:t>
      </w:r>
      <w:r>
        <w:rPr>
          <w:spacing w:val="-26"/>
        </w:rPr>
        <w:t xml:space="preserve"> </w:t>
      </w:r>
      <w:r>
        <w:t>механикалық</w:t>
      </w:r>
      <w:r>
        <w:rPr>
          <w:spacing w:val="-26"/>
        </w:rPr>
        <w:t xml:space="preserve"> </w:t>
      </w:r>
      <w:r>
        <w:t>қозғалмалы</w:t>
      </w:r>
      <w:r>
        <w:rPr>
          <w:spacing w:val="-26"/>
        </w:rPr>
        <w:t xml:space="preserve"> </w:t>
      </w:r>
      <w:r>
        <w:t xml:space="preserve">құрал- мен жабдықталған жаңбырлатқыш қондырғылар. </w:t>
      </w:r>
      <w:r>
        <w:rPr>
          <w:spacing w:val="-4"/>
        </w:rPr>
        <w:t xml:space="preserve">Жаңбырлатқыш </w:t>
      </w:r>
      <w:r>
        <w:t xml:space="preserve">машиналар арнайы тракторларға немесе суғару бөлімшелерінде же- </w:t>
      </w:r>
      <w:r>
        <w:rPr>
          <w:spacing w:val="-3"/>
        </w:rPr>
        <w:t xml:space="preserve">ке </w:t>
      </w:r>
      <w:r>
        <w:t>тіректерге бекітілген жəне жаңбырлатқыш қондырғылар алмалы- салмалы.</w:t>
      </w:r>
    </w:p>
    <w:p w14:paraId="11998795" w14:textId="77777777" w:rsidR="00DE439A" w:rsidRDefault="00DE439A" w:rsidP="00DE439A">
      <w:pPr>
        <w:pStyle w:val="a3"/>
        <w:spacing w:before="3" w:line="242" w:lineRule="auto"/>
      </w:pPr>
      <w:r>
        <w:t>Жаңбырлатқыш машиналар жəне қондырғылардың негізгі жұ- мыс атқаратын мүшелері саптама жəне аппараттар болып табылады (45-сурет).</w:t>
      </w:r>
    </w:p>
    <w:p w14:paraId="49F30B30" w14:textId="77777777" w:rsidR="00DE439A" w:rsidRDefault="00DE439A" w:rsidP="00DE439A">
      <w:pPr>
        <w:pStyle w:val="a3"/>
        <w:spacing w:before="1" w:line="242" w:lineRule="auto"/>
      </w:pPr>
      <w:r>
        <w:t>Саптама</w:t>
      </w:r>
      <w:r>
        <w:rPr>
          <w:spacing w:val="-19"/>
        </w:rPr>
        <w:t xml:space="preserve"> </w:t>
      </w:r>
      <w:r>
        <w:t>немесе</w:t>
      </w:r>
      <w:r>
        <w:rPr>
          <w:spacing w:val="-19"/>
        </w:rPr>
        <w:t xml:space="preserve"> </w:t>
      </w:r>
      <w:r>
        <w:t>су</w:t>
      </w:r>
      <w:r>
        <w:rPr>
          <w:spacing w:val="-19"/>
        </w:rPr>
        <w:t xml:space="preserve"> </w:t>
      </w:r>
      <w:r>
        <w:t>шашқыштар</w:t>
      </w:r>
      <w:r>
        <w:rPr>
          <w:spacing w:val="-19"/>
        </w:rPr>
        <w:t xml:space="preserve"> </w:t>
      </w:r>
      <w:r>
        <w:t>(тамшылардың</w:t>
      </w:r>
      <w:r>
        <w:rPr>
          <w:spacing w:val="-19"/>
        </w:rPr>
        <w:t xml:space="preserve"> </w:t>
      </w:r>
      <w:r>
        <w:rPr>
          <w:spacing w:val="-3"/>
        </w:rPr>
        <w:t>шашырау</w:t>
      </w:r>
      <w:r>
        <w:rPr>
          <w:spacing w:val="-19"/>
        </w:rPr>
        <w:t xml:space="preserve"> </w:t>
      </w:r>
      <w:r>
        <w:t>қашық- тығы 6-8 метрден аспайды) қысқа ағынды жаңбырлатқыш қондыр- ғыларда жəне машиналарда</w:t>
      </w:r>
      <w:r>
        <w:rPr>
          <w:spacing w:val="-1"/>
        </w:rPr>
        <w:t xml:space="preserve"> </w:t>
      </w:r>
      <w:r>
        <w:t>пайдаланады.</w:t>
      </w:r>
    </w:p>
    <w:p w14:paraId="0C0102CA" w14:textId="77777777" w:rsidR="00DE439A" w:rsidRDefault="00DE439A" w:rsidP="00DE439A">
      <w:pPr>
        <w:pStyle w:val="a3"/>
        <w:spacing w:before="2" w:line="242" w:lineRule="auto"/>
      </w:pPr>
      <w:r>
        <w:t>Жаңбырлатқыш аппараттар орташа шашқыштар (тамшылардың шашырау қашықтығы 15-35 метрден аспайды) жəне алыс шашқыш- тар (тамшылардың шашырау қашықтығы 40-80 метрден аспайды) ағынды жаңбырлатқыш қондырғыларда жəне машиналарда пайда- ланады.</w:t>
      </w:r>
    </w:p>
    <w:p w14:paraId="1DD4A466" w14:textId="77777777" w:rsidR="00DE439A" w:rsidRDefault="00DE439A" w:rsidP="00DE439A">
      <w:pPr>
        <w:spacing w:line="242" w:lineRule="auto"/>
        <w:sectPr w:rsidR="00DE439A">
          <w:pgSz w:w="8110" w:h="11910"/>
          <w:pgMar w:top="700" w:right="680" w:bottom="740" w:left="740" w:header="0" w:footer="486" w:gutter="0"/>
          <w:cols w:space="720"/>
        </w:sectPr>
      </w:pPr>
    </w:p>
    <w:p w14:paraId="01B3AC8F" w14:textId="77777777" w:rsidR="00DE439A" w:rsidRDefault="00DE439A" w:rsidP="00DE439A">
      <w:pPr>
        <w:pStyle w:val="a3"/>
        <w:ind w:left="440" w:right="0" w:firstLine="0"/>
        <w:jc w:val="left"/>
        <w:rPr>
          <w:sz w:val="20"/>
        </w:rPr>
      </w:pPr>
      <w:r>
        <w:rPr>
          <w:noProof/>
          <w:sz w:val="20"/>
          <w:lang w:val="ru-RU" w:eastAsia="ru-RU" w:bidi="ar-SA"/>
        </w:rPr>
        <w:lastRenderedPageBreak/>
        <w:drawing>
          <wp:inline distT="0" distB="0" distL="0" distR="0" wp14:anchorId="635CE401" wp14:editId="7DA3DE50">
            <wp:extent cx="3648455" cy="3840479"/>
            <wp:effectExtent l="0" t="0" r="0" b="0"/>
            <wp:docPr id="9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6.png"/>
                    <pic:cNvPicPr/>
                  </pic:nvPicPr>
                  <pic:blipFill>
                    <a:blip r:embed="rId5" cstate="print"/>
                    <a:stretch>
                      <a:fillRect/>
                    </a:stretch>
                  </pic:blipFill>
                  <pic:spPr>
                    <a:xfrm>
                      <a:off x="0" y="0"/>
                      <a:ext cx="3648455" cy="3840479"/>
                    </a:xfrm>
                    <a:prstGeom prst="rect">
                      <a:avLst/>
                    </a:prstGeom>
                  </pic:spPr>
                </pic:pic>
              </a:graphicData>
            </a:graphic>
          </wp:inline>
        </w:drawing>
      </w:r>
    </w:p>
    <w:p w14:paraId="64EF92B5" w14:textId="77777777" w:rsidR="00DE439A" w:rsidRDefault="00DE439A" w:rsidP="00DE439A">
      <w:pPr>
        <w:spacing w:before="92" w:line="230" w:lineRule="auto"/>
        <w:ind w:right="58"/>
        <w:jc w:val="both"/>
        <w:rPr>
          <w:sz w:val="20"/>
        </w:rPr>
      </w:pPr>
      <w:r>
        <w:rPr>
          <w:b/>
          <w:sz w:val="20"/>
        </w:rPr>
        <w:t xml:space="preserve">45-сурет. </w:t>
      </w:r>
      <w:r>
        <w:rPr>
          <w:sz w:val="20"/>
        </w:rPr>
        <w:t>Жаңбырлатқыш машиналар жəне қондырғылардың жұмыс атқартын бөлшектері:</w:t>
      </w:r>
    </w:p>
    <w:p w14:paraId="55DC22C4" w14:textId="77777777" w:rsidR="00DE439A" w:rsidRDefault="00DE439A" w:rsidP="00DE439A">
      <w:pPr>
        <w:spacing w:before="62" w:line="261" w:lineRule="auto"/>
        <w:ind w:left="243" w:right="301"/>
        <w:jc w:val="both"/>
        <w:rPr>
          <w:sz w:val="18"/>
        </w:rPr>
      </w:pPr>
      <w:r>
        <w:rPr>
          <w:i/>
          <w:sz w:val="18"/>
        </w:rPr>
        <w:t xml:space="preserve">а, б, в </w:t>
      </w:r>
      <w:r>
        <w:rPr>
          <w:sz w:val="18"/>
        </w:rPr>
        <w:t xml:space="preserve">жəне </w:t>
      </w:r>
      <w:r>
        <w:rPr>
          <w:i/>
          <w:sz w:val="18"/>
        </w:rPr>
        <w:t xml:space="preserve">г </w:t>
      </w:r>
      <w:r>
        <w:rPr>
          <w:sz w:val="18"/>
        </w:rPr>
        <w:t xml:space="preserve">– қысқа ағынды саптама: тойтармалы, жартылай, саңылаулы, бұралмалы ағынды; </w:t>
      </w:r>
      <w:r>
        <w:rPr>
          <w:i/>
          <w:sz w:val="18"/>
        </w:rPr>
        <w:t xml:space="preserve">д </w:t>
      </w:r>
      <w:r>
        <w:rPr>
          <w:sz w:val="18"/>
        </w:rPr>
        <w:t xml:space="preserve">– орташа жəне алыс ағынды жаңбырлатқыш аппараттар; </w:t>
      </w:r>
      <w:r>
        <w:rPr>
          <w:i/>
          <w:sz w:val="18"/>
        </w:rPr>
        <w:t xml:space="preserve">1 </w:t>
      </w:r>
      <w:r>
        <w:rPr>
          <w:sz w:val="18"/>
        </w:rPr>
        <w:t xml:space="preserve">– тойтарма; </w:t>
      </w:r>
      <w:r>
        <w:rPr>
          <w:i/>
          <w:sz w:val="18"/>
        </w:rPr>
        <w:t xml:space="preserve">2 </w:t>
      </w:r>
      <w:r>
        <w:rPr>
          <w:sz w:val="18"/>
        </w:rPr>
        <w:t xml:space="preserve">– тұлға; </w:t>
      </w:r>
      <w:r>
        <w:rPr>
          <w:i/>
          <w:sz w:val="18"/>
        </w:rPr>
        <w:t xml:space="preserve">3 </w:t>
      </w:r>
      <w:r>
        <w:rPr>
          <w:sz w:val="18"/>
        </w:rPr>
        <w:t xml:space="preserve">– жоғарғы қақпақ; </w:t>
      </w:r>
      <w:r>
        <w:rPr>
          <w:i/>
          <w:sz w:val="18"/>
        </w:rPr>
        <w:t xml:space="preserve">4 </w:t>
      </w:r>
      <w:r>
        <w:rPr>
          <w:sz w:val="18"/>
        </w:rPr>
        <w:t xml:space="preserve">– қақпақша; </w:t>
      </w:r>
      <w:r>
        <w:rPr>
          <w:i/>
          <w:sz w:val="18"/>
        </w:rPr>
        <w:t xml:space="preserve">5 </w:t>
      </w:r>
      <w:r>
        <w:rPr>
          <w:sz w:val="18"/>
        </w:rPr>
        <w:t xml:space="preserve">– бекіткіш; </w:t>
      </w:r>
      <w:r>
        <w:rPr>
          <w:i/>
          <w:sz w:val="18"/>
        </w:rPr>
        <w:t xml:space="preserve">6 </w:t>
      </w:r>
      <w:r>
        <w:rPr>
          <w:sz w:val="18"/>
        </w:rPr>
        <w:t>–</w:t>
      </w:r>
      <w:r>
        <w:rPr>
          <w:spacing w:val="-27"/>
          <w:sz w:val="18"/>
        </w:rPr>
        <w:t xml:space="preserve"> </w:t>
      </w:r>
      <w:r>
        <w:rPr>
          <w:sz w:val="18"/>
        </w:rPr>
        <w:t xml:space="preserve">той- тарма; </w:t>
      </w:r>
      <w:r>
        <w:rPr>
          <w:i/>
          <w:sz w:val="18"/>
        </w:rPr>
        <w:t xml:space="preserve">7 </w:t>
      </w:r>
      <w:r>
        <w:rPr>
          <w:sz w:val="18"/>
        </w:rPr>
        <w:t xml:space="preserve">– серіппе; </w:t>
      </w:r>
      <w:r>
        <w:rPr>
          <w:i/>
          <w:sz w:val="18"/>
        </w:rPr>
        <w:t xml:space="preserve">8 </w:t>
      </w:r>
      <w:r>
        <w:rPr>
          <w:sz w:val="18"/>
        </w:rPr>
        <w:t xml:space="preserve">– тығырық; </w:t>
      </w:r>
      <w:r>
        <w:rPr>
          <w:i/>
          <w:sz w:val="18"/>
        </w:rPr>
        <w:t xml:space="preserve">9 </w:t>
      </w:r>
      <w:r>
        <w:rPr>
          <w:sz w:val="18"/>
        </w:rPr>
        <w:t xml:space="preserve">– тірегіш; </w:t>
      </w:r>
      <w:r>
        <w:rPr>
          <w:i/>
          <w:sz w:val="18"/>
        </w:rPr>
        <w:t xml:space="preserve">10 </w:t>
      </w:r>
      <w:r>
        <w:rPr>
          <w:sz w:val="18"/>
        </w:rPr>
        <w:t xml:space="preserve">– түтіктегі жабық қуыс; </w:t>
      </w:r>
      <w:r>
        <w:rPr>
          <w:i/>
          <w:spacing w:val="-7"/>
          <w:sz w:val="18"/>
        </w:rPr>
        <w:t>11</w:t>
      </w:r>
      <w:r>
        <w:rPr>
          <w:i/>
          <w:spacing w:val="-11"/>
          <w:sz w:val="18"/>
        </w:rPr>
        <w:t xml:space="preserve"> </w:t>
      </w:r>
      <w:r>
        <w:rPr>
          <w:sz w:val="18"/>
        </w:rPr>
        <w:t>жəне</w:t>
      </w:r>
    </w:p>
    <w:p w14:paraId="792E9117" w14:textId="77777777" w:rsidR="00DE439A" w:rsidRDefault="00DE439A" w:rsidP="00DE439A">
      <w:pPr>
        <w:spacing w:line="249" w:lineRule="auto"/>
        <w:ind w:left="334" w:right="202" w:hanging="190"/>
        <w:jc w:val="both"/>
        <w:rPr>
          <w:i/>
          <w:sz w:val="18"/>
        </w:rPr>
      </w:pPr>
      <w:r>
        <w:rPr>
          <w:i/>
          <w:sz w:val="18"/>
        </w:rPr>
        <w:t xml:space="preserve">13 </w:t>
      </w:r>
      <w:r>
        <w:rPr>
          <w:sz w:val="18"/>
        </w:rPr>
        <w:t xml:space="preserve">– күрекшелер; </w:t>
      </w:r>
      <w:r>
        <w:rPr>
          <w:i/>
          <w:sz w:val="18"/>
        </w:rPr>
        <w:t xml:space="preserve">12 </w:t>
      </w:r>
      <w:r>
        <w:rPr>
          <w:sz w:val="18"/>
        </w:rPr>
        <w:t xml:space="preserve">– əткеншек; </w:t>
      </w:r>
      <w:r>
        <w:rPr>
          <w:i/>
          <w:sz w:val="18"/>
        </w:rPr>
        <w:t xml:space="preserve">14 </w:t>
      </w:r>
      <w:r>
        <w:rPr>
          <w:sz w:val="18"/>
        </w:rPr>
        <w:t xml:space="preserve">– түтіктегі жабық қуыс; </w:t>
      </w:r>
      <w:r>
        <w:rPr>
          <w:i/>
          <w:sz w:val="18"/>
        </w:rPr>
        <w:t xml:space="preserve">15 </w:t>
      </w:r>
      <w:r>
        <w:rPr>
          <w:sz w:val="18"/>
        </w:rPr>
        <w:t xml:space="preserve">– баған; </w:t>
      </w:r>
      <w:r>
        <w:rPr>
          <w:i/>
          <w:sz w:val="18"/>
        </w:rPr>
        <w:t xml:space="preserve">16 </w:t>
      </w:r>
      <w:r>
        <w:rPr>
          <w:sz w:val="18"/>
        </w:rPr>
        <w:t xml:space="preserve">– </w:t>
      </w:r>
      <w:r>
        <w:rPr>
          <w:spacing w:val="-3"/>
          <w:sz w:val="18"/>
        </w:rPr>
        <w:t xml:space="preserve">тұлға; </w:t>
      </w:r>
      <w:r>
        <w:rPr>
          <w:i/>
          <w:sz w:val="18"/>
        </w:rPr>
        <w:t xml:space="preserve">17 </w:t>
      </w:r>
      <w:r>
        <w:rPr>
          <w:sz w:val="18"/>
        </w:rPr>
        <w:t xml:space="preserve">– түтіктегі жабық қуыс; </w:t>
      </w:r>
      <w:r>
        <w:rPr>
          <w:i/>
          <w:sz w:val="18"/>
        </w:rPr>
        <w:t xml:space="preserve">18 </w:t>
      </w:r>
      <w:r>
        <w:rPr>
          <w:sz w:val="18"/>
        </w:rPr>
        <w:t xml:space="preserve">– табан; </w:t>
      </w:r>
      <w:r>
        <w:rPr>
          <w:i/>
          <w:sz w:val="18"/>
        </w:rPr>
        <w:t xml:space="preserve">19 </w:t>
      </w:r>
      <w:r>
        <w:rPr>
          <w:sz w:val="18"/>
        </w:rPr>
        <w:t xml:space="preserve">– стакан; </w:t>
      </w:r>
      <w:r>
        <w:rPr>
          <w:i/>
          <w:sz w:val="18"/>
        </w:rPr>
        <w:t xml:space="preserve">20 </w:t>
      </w:r>
      <w:r>
        <w:rPr>
          <w:sz w:val="18"/>
        </w:rPr>
        <w:t xml:space="preserve">– былқылдақ тығырық; </w:t>
      </w:r>
      <w:r>
        <w:rPr>
          <w:i/>
          <w:sz w:val="18"/>
        </w:rPr>
        <w:t xml:space="preserve">21 </w:t>
      </w:r>
      <w:r>
        <w:rPr>
          <w:sz w:val="18"/>
        </w:rPr>
        <w:t xml:space="preserve">– фторопластикалық тығырық; </w:t>
      </w:r>
      <w:r>
        <w:rPr>
          <w:i/>
          <w:sz w:val="18"/>
        </w:rPr>
        <w:t xml:space="preserve">22 </w:t>
      </w:r>
      <w:r>
        <w:rPr>
          <w:sz w:val="18"/>
        </w:rPr>
        <w:t xml:space="preserve">– тежеуші сақина; </w:t>
      </w:r>
      <w:r>
        <w:rPr>
          <w:i/>
          <w:sz w:val="18"/>
        </w:rPr>
        <w:t xml:space="preserve">23 </w:t>
      </w:r>
      <w:r>
        <w:rPr>
          <w:sz w:val="18"/>
        </w:rPr>
        <w:t xml:space="preserve">– өзек; </w:t>
      </w:r>
      <w:r>
        <w:rPr>
          <w:i/>
          <w:sz w:val="18"/>
        </w:rPr>
        <w:t xml:space="preserve">24 </w:t>
      </w:r>
      <w:r>
        <w:rPr>
          <w:sz w:val="18"/>
        </w:rPr>
        <w:t>– иін;</w:t>
      </w:r>
      <w:r>
        <w:rPr>
          <w:spacing w:val="-11"/>
          <w:sz w:val="18"/>
        </w:rPr>
        <w:t xml:space="preserve"> </w:t>
      </w:r>
      <w:r>
        <w:rPr>
          <w:i/>
          <w:sz w:val="18"/>
        </w:rPr>
        <w:t>25</w:t>
      </w:r>
    </w:p>
    <w:p w14:paraId="0A812209" w14:textId="77777777" w:rsidR="00DE439A" w:rsidRDefault="00DE439A" w:rsidP="00DE439A">
      <w:pPr>
        <w:ind w:left="259"/>
        <w:jc w:val="both"/>
        <w:rPr>
          <w:sz w:val="18"/>
        </w:rPr>
      </w:pPr>
      <w:r>
        <w:rPr>
          <w:sz w:val="18"/>
        </w:rPr>
        <w:t xml:space="preserve">–тоқтатқыш бұранда; </w:t>
      </w:r>
      <w:r>
        <w:rPr>
          <w:i/>
          <w:sz w:val="18"/>
        </w:rPr>
        <w:t xml:space="preserve">26 </w:t>
      </w:r>
      <w:r>
        <w:rPr>
          <w:sz w:val="18"/>
        </w:rPr>
        <w:t xml:space="preserve">– серіппе; </w:t>
      </w:r>
      <w:r>
        <w:rPr>
          <w:i/>
          <w:sz w:val="18"/>
        </w:rPr>
        <w:t xml:space="preserve">27 </w:t>
      </w:r>
      <w:r>
        <w:rPr>
          <w:sz w:val="18"/>
        </w:rPr>
        <w:t xml:space="preserve">– тірегіш; </w:t>
      </w:r>
      <w:r>
        <w:rPr>
          <w:i/>
          <w:sz w:val="18"/>
        </w:rPr>
        <w:t xml:space="preserve">28 </w:t>
      </w:r>
      <w:r>
        <w:rPr>
          <w:sz w:val="18"/>
        </w:rPr>
        <w:t xml:space="preserve">– фланец; </w:t>
      </w:r>
      <w:r>
        <w:rPr>
          <w:i/>
          <w:sz w:val="18"/>
        </w:rPr>
        <w:t xml:space="preserve">59 </w:t>
      </w:r>
      <w:r>
        <w:rPr>
          <w:sz w:val="18"/>
        </w:rPr>
        <w:t xml:space="preserve">жəне </w:t>
      </w:r>
      <w:r>
        <w:rPr>
          <w:i/>
          <w:sz w:val="18"/>
        </w:rPr>
        <w:t xml:space="preserve">38 </w:t>
      </w:r>
      <w:r>
        <w:rPr>
          <w:sz w:val="18"/>
        </w:rPr>
        <w:t>–</w:t>
      </w:r>
      <w:r>
        <w:rPr>
          <w:spacing w:val="-30"/>
          <w:sz w:val="18"/>
        </w:rPr>
        <w:t xml:space="preserve"> </w:t>
      </w:r>
      <w:r>
        <w:rPr>
          <w:sz w:val="18"/>
        </w:rPr>
        <w:t>жап-</w:t>
      </w:r>
    </w:p>
    <w:p w14:paraId="17035E5B" w14:textId="77777777" w:rsidR="00DE439A" w:rsidRDefault="00DE439A" w:rsidP="00DE439A">
      <w:pPr>
        <w:spacing w:before="1" w:line="249" w:lineRule="auto"/>
        <w:ind w:left="258" w:right="234" w:hanging="79"/>
        <w:jc w:val="both"/>
        <w:rPr>
          <w:sz w:val="18"/>
        </w:rPr>
      </w:pPr>
      <w:r>
        <w:rPr>
          <w:sz w:val="18"/>
        </w:rPr>
        <w:t xml:space="preserve">сарма; </w:t>
      </w:r>
      <w:r>
        <w:rPr>
          <w:i/>
          <w:sz w:val="18"/>
        </w:rPr>
        <w:t xml:space="preserve">30 </w:t>
      </w:r>
      <w:r>
        <w:rPr>
          <w:sz w:val="18"/>
        </w:rPr>
        <w:t xml:space="preserve">– жаға; </w:t>
      </w:r>
      <w:r>
        <w:rPr>
          <w:i/>
          <w:sz w:val="18"/>
        </w:rPr>
        <w:t xml:space="preserve">31 </w:t>
      </w:r>
      <w:r>
        <w:rPr>
          <w:sz w:val="18"/>
        </w:rPr>
        <w:t xml:space="preserve">– қажырлы тығырық; </w:t>
      </w:r>
      <w:r>
        <w:rPr>
          <w:i/>
          <w:sz w:val="18"/>
        </w:rPr>
        <w:t xml:space="preserve">32 </w:t>
      </w:r>
      <w:r>
        <w:rPr>
          <w:sz w:val="18"/>
        </w:rPr>
        <w:t xml:space="preserve">– бөтелке; </w:t>
      </w:r>
      <w:r>
        <w:rPr>
          <w:i/>
          <w:sz w:val="18"/>
        </w:rPr>
        <w:t xml:space="preserve">33 </w:t>
      </w:r>
      <w:r>
        <w:rPr>
          <w:sz w:val="18"/>
        </w:rPr>
        <w:t xml:space="preserve">– тұлға; </w:t>
      </w:r>
      <w:r>
        <w:rPr>
          <w:i/>
          <w:sz w:val="18"/>
        </w:rPr>
        <w:t xml:space="preserve">34 </w:t>
      </w:r>
      <w:r>
        <w:rPr>
          <w:sz w:val="18"/>
        </w:rPr>
        <w:t xml:space="preserve">– өзек; </w:t>
      </w:r>
      <w:r>
        <w:rPr>
          <w:i/>
          <w:sz w:val="18"/>
        </w:rPr>
        <w:t>35</w:t>
      </w:r>
      <w:r>
        <w:rPr>
          <w:i/>
          <w:spacing w:val="-19"/>
          <w:sz w:val="18"/>
        </w:rPr>
        <w:t xml:space="preserve"> </w:t>
      </w:r>
      <w:r>
        <w:rPr>
          <w:sz w:val="18"/>
        </w:rPr>
        <w:t xml:space="preserve">– түзегіш; </w:t>
      </w:r>
      <w:r>
        <w:rPr>
          <w:i/>
          <w:sz w:val="18"/>
        </w:rPr>
        <w:t xml:space="preserve">36 </w:t>
      </w:r>
      <w:r>
        <w:rPr>
          <w:sz w:val="18"/>
        </w:rPr>
        <w:t xml:space="preserve">– əткеншектің осі; </w:t>
      </w:r>
      <w:r>
        <w:rPr>
          <w:i/>
          <w:sz w:val="18"/>
        </w:rPr>
        <w:t xml:space="preserve">37 </w:t>
      </w:r>
      <w:r>
        <w:rPr>
          <w:sz w:val="18"/>
        </w:rPr>
        <w:t xml:space="preserve">– түтіктегі жабық қуыс; </w:t>
      </w:r>
      <w:r>
        <w:rPr>
          <w:i/>
          <w:sz w:val="18"/>
        </w:rPr>
        <w:t xml:space="preserve">39 </w:t>
      </w:r>
      <w:r>
        <w:rPr>
          <w:sz w:val="18"/>
        </w:rPr>
        <w:t xml:space="preserve">– тетік; </w:t>
      </w:r>
      <w:r>
        <w:rPr>
          <w:i/>
          <w:sz w:val="18"/>
        </w:rPr>
        <w:t xml:space="preserve">40 </w:t>
      </w:r>
      <w:r>
        <w:rPr>
          <w:sz w:val="18"/>
        </w:rPr>
        <w:t>–</w:t>
      </w:r>
      <w:r>
        <w:rPr>
          <w:spacing w:val="-10"/>
          <w:sz w:val="18"/>
        </w:rPr>
        <w:t xml:space="preserve"> </w:t>
      </w:r>
      <w:r>
        <w:rPr>
          <w:sz w:val="18"/>
        </w:rPr>
        <w:t>күрек.</w:t>
      </w:r>
    </w:p>
    <w:p w14:paraId="77478D8A" w14:textId="77777777" w:rsidR="00DE439A" w:rsidRDefault="00DE439A" w:rsidP="00DE439A">
      <w:pPr>
        <w:pStyle w:val="a3"/>
        <w:spacing w:before="137" w:line="242" w:lineRule="auto"/>
        <w:ind w:left="30" w:right="167"/>
        <w:jc w:val="right"/>
      </w:pPr>
      <w:r>
        <w:t>Саптамаларда айналатын бөлшектер болмайды жəне тойтарма-</w:t>
      </w:r>
      <w:r>
        <w:rPr>
          <w:w w:val="99"/>
        </w:rPr>
        <w:t xml:space="preserve"> </w:t>
      </w:r>
      <w:r>
        <w:t>лы, жартылай, саңылаулы жəне ортадан атқылайтын бөлып бөлінеді. Тойтармалы саптамада су тойтармаға ұрынып, ал бұралмалы ағынды шашқыштарда орталық күштің əсерінен майда тамшыларға бөлінеді жəне үлкен емес арынның өзінде біркелкі диаметрі 1-1,5 мм</w:t>
      </w:r>
    </w:p>
    <w:p w14:paraId="0F0DE816" w14:textId="77777777" w:rsidR="00DE439A" w:rsidRDefault="00DE439A" w:rsidP="00DE439A">
      <w:pPr>
        <w:spacing w:line="242" w:lineRule="auto"/>
        <w:jc w:val="right"/>
        <w:sectPr w:rsidR="00DE439A">
          <w:pgSz w:w="8110" w:h="11910"/>
          <w:pgMar w:top="840" w:right="680" w:bottom="700" w:left="740" w:header="0" w:footer="486" w:gutter="0"/>
          <w:cols w:space="720"/>
        </w:sectPr>
      </w:pPr>
    </w:p>
    <w:p w14:paraId="238D5EB3" w14:textId="77777777" w:rsidR="00DE439A" w:rsidRDefault="00DE439A" w:rsidP="00DE439A">
      <w:pPr>
        <w:pStyle w:val="a3"/>
        <w:spacing w:before="92" w:line="242" w:lineRule="auto"/>
        <w:ind w:firstLine="0"/>
      </w:pPr>
      <w:r>
        <w:lastRenderedPageBreak/>
        <w:t>жəне қарқыны 1 мм/мин-тың көлеміндегі тамшыларды бере алады (45 а-сурет).</w:t>
      </w:r>
    </w:p>
    <w:p w14:paraId="0176B02E" w14:textId="77777777" w:rsidR="00DE439A" w:rsidRDefault="00DE439A" w:rsidP="00DE439A">
      <w:pPr>
        <w:pStyle w:val="a3"/>
        <w:spacing w:before="1" w:line="242" w:lineRule="auto"/>
        <w:ind w:right="167"/>
      </w:pPr>
      <w:r>
        <w:rPr>
          <w:spacing w:val="-3"/>
        </w:rPr>
        <w:t xml:space="preserve">Тойтармалы </w:t>
      </w:r>
      <w:r>
        <w:t xml:space="preserve">саптама тұлғасы тік </w:t>
      </w:r>
      <w:r>
        <w:rPr>
          <w:spacing w:val="-2"/>
        </w:rPr>
        <w:t xml:space="preserve">тіреуішке </w:t>
      </w:r>
      <w:r>
        <w:t xml:space="preserve">бекітілген, </w:t>
      </w:r>
      <w:r>
        <w:rPr>
          <w:spacing w:val="-4"/>
        </w:rPr>
        <w:t xml:space="preserve">судың </w:t>
      </w:r>
      <w:r>
        <w:t>жіңішке ағыны арынмен диафрагманың тесігінен шығады,</w:t>
      </w:r>
      <w:r>
        <w:rPr>
          <w:spacing w:val="-37"/>
        </w:rPr>
        <w:t xml:space="preserve"> </w:t>
      </w:r>
      <w:r>
        <w:t>тойтарма жанай</w:t>
      </w:r>
      <w:r>
        <w:rPr>
          <w:spacing w:val="-13"/>
        </w:rPr>
        <w:t xml:space="preserve"> </w:t>
      </w:r>
      <w:r>
        <w:t>ағады</w:t>
      </w:r>
      <w:r>
        <w:rPr>
          <w:spacing w:val="-13"/>
        </w:rPr>
        <w:t xml:space="preserve"> </w:t>
      </w:r>
      <w:r>
        <w:t>жəне</w:t>
      </w:r>
      <w:r>
        <w:rPr>
          <w:spacing w:val="-13"/>
        </w:rPr>
        <w:t xml:space="preserve"> </w:t>
      </w:r>
      <w:r>
        <w:t>оның</w:t>
      </w:r>
      <w:r>
        <w:rPr>
          <w:spacing w:val="-13"/>
        </w:rPr>
        <w:t xml:space="preserve"> </w:t>
      </w:r>
      <w:r>
        <w:t>нəтижесінде</w:t>
      </w:r>
      <w:r>
        <w:rPr>
          <w:spacing w:val="-13"/>
        </w:rPr>
        <w:t xml:space="preserve"> </w:t>
      </w:r>
      <w:r>
        <w:t>оймышқа</w:t>
      </w:r>
      <w:r>
        <w:rPr>
          <w:spacing w:val="-13"/>
        </w:rPr>
        <w:t xml:space="preserve"> </w:t>
      </w:r>
      <w:r>
        <w:t>ұқсайтын</w:t>
      </w:r>
      <w:r>
        <w:rPr>
          <w:spacing w:val="-13"/>
        </w:rPr>
        <w:t xml:space="preserve"> </w:t>
      </w:r>
      <w:r>
        <w:t>түрде</w:t>
      </w:r>
      <w:r>
        <w:rPr>
          <w:spacing w:val="-13"/>
        </w:rPr>
        <w:t xml:space="preserve"> </w:t>
      </w:r>
      <w:r>
        <w:t xml:space="preserve">үлдір пайда болады да, </w:t>
      </w:r>
      <w:r>
        <w:rPr>
          <w:spacing w:val="-3"/>
        </w:rPr>
        <w:t xml:space="preserve">одан </w:t>
      </w:r>
      <w:r>
        <w:t xml:space="preserve">əрі қарай қозғалыс барысында тамшыларға ыдырайды да, саптамаға іргелес дөңгелек </w:t>
      </w:r>
      <w:r>
        <w:rPr>
          <w:spacing w:val="-5"/>
        </w:rPr>
        <w:t xml:space="preserve">ауданды </w:t>
      </w:r>
      <w:r>
        <w:t xml:space="preserve">суғарады. Үлдір тойтармаға көлбеуге 30° бұрышпен шығатын болғандықтан, пайда болған тамшылардың алысқа </w:t>
      </w:r>
      <w:r>
        <w:rPr>
          <w:spacing w:val="-3"/>
        </w:rPr>
        <w:t xml:space="preserve">шашырауын </w:t>
      </w:r>
      <w:r>
        <w:t>қамтамасыз</w:t>
      </w:r>
      <w:r>
        <w:rPr>
          <w:spacing w:val="-9"/>
        </w:rPr>
        <w:t xml:space="preserve"> </w:t>
      </w:r>
      <w:r>
        <w:t>етеді.</w:t>
      </w:r>
    </w:p>
    <w:p w14:paraId="41517C33" w14:textId="77777777" w:rsidR="00DE439A" w:rsidRDefault="00DE439A" w:rsidP="00DE439A">
      <w:pPr>
        <w:pStyle w:val="a3"/>
        <w:spacing w:before="3" w:line="242" w:lineRule="auto"/>
      </w:pPr>
      <w:r>
        <w:rPr>
          <w:spacing w:val="-3"/>
        </w:rPr>
        <w:t xml:space="preserve">Тойтармалы </w:t>
      </w:r>
      <w:r>
        <w:t xml:space="preserve">саптамалардың артықшылығы – олар аз ғана қуат- ты пайдаланып, салыстырамалы түрде қарағанда майда тамшылар (0,9-1,1 мм) бере алады. Бірақ тамшылардың шамасы бірдей бол- мағандықтан, олар суғару </w:t>
      </w:r>
      <w:r>
        <w:rPr>
          <w:spacing w:val="-4"/>
        </w:rPr>
        <w:t xml:space="preserve">ауданында </w:t>
      </w:r>
      <w:r>
        <w:t xml:space="preserve">біркелкі таралмайды, Себебі саптамадан алыстаған сайын тамшылардың диаметрі үлкейеді, ал оның қарқыны алғашқыда өседі, ал алыстаған сайын төмендейді. </w:t>
      </w:r>
      <w:r>
        <w:rPr>
          <w:spacing w:val="-3"/>
        </w:rPr>
        <w:t xml:space="preserve">Тамшылату </w:t>
      </w:r>
      <w:r>
        <w:t xml:space="preserve">қарқыны (0,75-1,1 мм/мин) жоғары болғандықтан, бір орында тұрып жұмыс атқаратын жаңбырлатқыш машиналар мен қондырғылар үшін пайдалану жағдайы  шектелген.  </w:t>
      </w:r>
      <w:r>
        <w:rPr>
          <w:spacing w:val="-4"/>
        </w:rPr>
        <w:t xml:space="preserve">Судың  ары-  </w:t>
      </w:r>
      <w:r>
        <w:t>ны жəне саптамадан су шығатын тесіктің диаметрі өскен сайын су шығыны жəне шашырату қашықтығы өсіп</w:t>
      </w:r>
      <w:r>
        <w:rPr>
          <w:spacing w:val="-2"/>
        </w:rPr>
        <w:t xml:space="preserve"> </w:t>
      </w:r>
      <w:r>
        <w:t>отырады.</w:t>
      </w:r>
    </w:p>
    <w:p w14:paraId="6E167FCD" w14:textId="77777777" w:rsidR="00DE439A" w:rsidRDefault="00DE439A" w:rsidP="00DE439A">
      <w:pPr>
        <w:pStyle w:val="a3"/>
        <w:spacing w:before="5" w:line="242" w:lineRule="auto"/>
        <w:jc w:val="right"/>
      </w:pPr>
      <w:r>
        <w:t>Жартылай</w:t>
      </w:r>
      <w:r>
        <w:rPr>
          <w:spacing w:val="-20"/>
        </w:rPr>
        <w:t xml:space="preserve"> </w:t>
      </w:r>
      <w:r>
        <w:t>тойтармалы</w:t>
      </w:r>
      <w:r>
        <w:rPr>
          <w:spacing w:val="-20"/>
        </w:rPr>
        <w:t xml:space="preserve"> </w:t>
      </w:r>
      <w:r>
        <w:t>жəне</w:t>
      </w:r>
      <w:r>
        <w:rPr>
          <w:spacing w:val="-20"/>
        </w:rPr>
        <w:t xml:space="preserve"> </w:t>
      </w:r>
      <w:r>
        <w:rPr>
          <w:spacing w:val="-3"/>
        </w:rPr>
        <w:t>саңылаулы</w:t>
      </w:r>
      <w:r>
        <w:rPr>
          <w:spacing w:val="-20"/>
        </w:rPr>
        <w:t xml:space="preserve"> </w:t>
      </w:r>
      <w:r>
        <w:t>саптамалар</w:t>
      </w:r>
      <w:r>
        <w:rPr>
          <w:spacing w:val="-20"/>
        </w:rPr>
        <w:t xml:space="preserve"> </w:t>
      </w:r>
      <w:r>
        <w:t>егістік</w:t>
      </w:r>
      <w:r>
        <w:rPr>
          <w:spacing w:val="-20"/>
        </w:rPr>
        <w:t xml:space="preserve"> </w:t>
      </w:r>
      <w:r>
        <w:t>танап-</w:t>
      </w:r>
      <w:r>
        <w:rPr>
          <w:w w:val="99"/>
        </w:rPr>
        <w:t xml:space="preserve"> </w:t>
      </w:r>
      <w:r>
        <w:t>тардың</w:t>
      </w:r>
      <w:r>
        <w:rPr>
          <w:spacing w:val="-13"/>
        </w:rPr>
        <w:t xml:space="preserve"> </w:t>
      </w:r>
      <w:r>
        <w:t>бір</w:t>
      </w:r>
      <w:r>
        <w:rPr>
          <w:spacing w:val="-13"/>
        </w:rPr>
        <w:t xml:space="preserve"> </w:t>
      </w:r>
      <w:r>
        <w:t>жақ</w:t>
      </w:r>
      <w:r>
        <w:rPr>
          <w:spacing w:val="-12"/>
        </w:rPr>
        <w:t xml:space="preserve"> </w:t>
      </w:r>
      <w:r>
        <w:t>бетін</w:t>
      </w:r>
      <w:r>
        <w:rPr>
          <w:spacing w:val="-13"/>
        </w:rPr>
        <w:t xml:space="preserve"> </w:t>
      </w:r>
      <w:r>
        <w:t>суғару</w:t>
      </w:r>
      <w:r>
        <w:rPr>
          <w:spacing w:val="-12"/>
        </w:rPr>
        <w:t xml:space="preserve"> </w:t>
      </w:r>
      <w:r>
        <w:t>қажет</w:t>
      </w:r>
      <w:r>
        <w:rPr>
          <w:spacing w:val="-13"/>
        </w:rPr>
        <w:t xml:space="preserve"> </w:t>
      </w:r>
      <w:r>
        <w:t>болған</w:t>
      </w:r>
      <w:r>
        <w:rPr>
          <w:spacing w:val="-12"/>
        </w:rPr>
        <w:t xml:space="preserve"> </w:t>
      </w:r>
      <w:r>
        <w:t>жағдайда</w:t>
      </w:r>
      <w:r>
        <w:rPr>
          <w:spacing w:val="-13"/>
        </w:rPr>
        <w:t xml:space="preserve"> </w:t>
      </w:r>
      <w:r>
        <w:t>пайдаланылады.</w:t>
      </w:r>
      <w:r>
        <w:rPr>
          <w:spacing w:val="-1"/>
        </w:rPr>
        <w:t xml:space="preserve"> </w:t>
      </w:r>
      <w:r>
        <w:t>Жартылай тойтармалы саптама конустың жартылай</w:t>
      </w:r>
      <w:r>
        <w:rPr>
          <w:spacing w:val="35"/>
        </w:rPr>
        <w:t xml:space="preserve"> </w:t>
      </w:r>
      <w:r>
        <w:t>түрінде</w:t>
      </w:r>
      <w:r>
        <w:rPr>
          <w:spacing w:val="7"/>
        </w:rPr>
        <w:t xml:space="preserve"> </w:t>
      </w:r>
      <w:r>
        <w:t>қа-</w:t>
      </w:r>
      <w:r>
        <w:rPr>
          <w:spacing w:val="-1"/>
          <w:w w:val="97"/>
        </w:rPr>
        <w:t xml:space="preserve"> </w:t>
      </w:r>
      <w:r>
        <w:t>растырылған</w:t>
      </w:r>
      <w:r>
        <w:rPr>
          <w:spacing w:val="-37"/>
        </w:rPr>
        <w:t xml:space="preserve"> </w:t>
      </w:r>
      <w:r>
        <w:t>жəне</w:t>
      </w:r>
      <w:r>
        <w:rPr>
          <w:spacing w:val="-36"/>
        </w:rPr>
        <w:t xml:space="preserve"> </w:t>
      </w:r>
      <w:r>
        <w:t>оған</w:t>
      </w:r>
      <w:r>
        <w:rPr>
          <w:spacing w:val="-37"/>
        </w:rPr>
        <w:t xml:space="preserve"> </w:t>
      </w:r>
      <w:r>
        <w:t>тұлғадағы</w:t>
      </w:r>
      <w:r>
        <w:rPr>
          <w:spacing w:val="-36"/>
        </w:rPr>
        <w:t xml:space="preserve"> </w:t>
      </w:r>
      <w:r>
        <w:t>тесіктің</w:t>
      </w:r>
      <w:r>
        <w:rPr>
          <w:spacing w:val="-37"/>
        </w:rPr>
        <w:t xml:space="preserve"> </w:t>
      </w:r>
      <w:r>
        <w:t>жартысын</w:t>
      </w:r>
      <w:r>
        <w:rPr>
          <w:spacing w:val="-36"/>
        </w:rPr>
        <w:t xml:space="preserve"> </w:t>
      </w:r>
      <w:r>
        <w:rPr>
          <w:spacing w:val="-3"/>
        </w:rPr>
        <w:t>жауып</w:t>
      </w:r>
      <w:r>
        <w:rPr>
          <w:spacing w:val="-37"/>
        </w:rPr>
        <w:t xml:space="preserve"> </w:t>
      </w:r>
      <w:r>
        <w:t>тұру</w:t>
      </w:r>
      <w:r>
        <w:rPr>
          <w:spacing w:val="-36"/>
        </w:rPr>
        <w:t xml:space="preserve"> </w:t>
      </w:r>
      <w:r>
        <w:t>үшін</w:t>
      </w:r>
      <w:r>
        <w:rPr>
          <w:w w:val="97"/>
        </w:rPr>
        <w:t xml:space="preserve"> </w:t>
      </w:r>
      <w:r>
        <w:t>арнайы</w:t>
      </w:r>
      <w:r>
        <w:rPr>
          <w:spacing w:val="2"/>
        </w:rPr>
        <w:t xml:space="preserve"> </w:t>
      </w:r>
      <w:r>
        <w:rPr>
          <w:spacing w:val="-3"/>
        </w:rPr>
        <w:t>түрулі</w:t>
      </w:r>
      <w:r>
        <w:rPr>
          <w:spacing w:val="-27"/>
        </w:rPr>
        <w:t xml:space="preserve"> </w:t>
      </w:r>
      <w:r>
        <w:t>табақша</w:t>
      </w:r>
      <w:r>
        <w:rPr>
          <w:spacing w:val="-26"/>
        </w:rPr>
        <w:t xml:space="preserve"> </w:t>
      </w:r>
      <w:r>
        <w:t>жасырылған.</w:t>
      </w:r>
      <w:r>
        <w:rPr>
          <w:spacing w:val="-27"/>
        </w:rPr>
        <w:t xml:space="preserve"> </w:t>
      </w:r>
      <w:r>
        <w:t>Жартылай</w:t>
      </w:r>
      <w:r>
        <w:rPr>
          <w:spacing w:val="-26"/>
        </w:rPr>
        <w:t xml:space="preserve"> </w:t>
      </w:r>
      <w:r>
        <w:t>тойтармалы</w:t>
      </w:r>
      <w:r>
        <w:rPr>
          <w:spacing w:val="-26"/>
        </w:rPr>
        <w:t xml:space="preserve"> </w:t>
      </w:r>
      <w:r>
        <w:t>саптама,</w:t>
      </w:r>
    </w:p>
    <w:p w14:paraId="7031C784" w14:textId="77777777" w:rsidR="00DE439A" w:rsidRDefault="00DE439A" w:rsidP="00DE439A">
      <w:pPr>
        <w:pStyle w:val="a3"/>
        <w:spacing w:before="3"/>
        <w:ind w:right="0" w:firstLine="0"/>
      </w:pPr>
      <w:r>
        <w:t>толық тойтармалы саптамасы секілді жұмыс атқарады (45 б-сурет).</w:t>
      </w:r>
    </w:p>
    <w:p w14:paraId="40C01075" w14:textId="77777777" w:rsidR="00DE439A" w:rsidRDefault="00DE439A" w:rsidP="00DE439A">
      <w:pPr>
        <w:pStyle w:val="a3"/>
        <w:spacing w:before="3" w:line="242" w:lineRule="auto"/>
      </w:pPr>
      <w:r>
        <w:t>Саңылаулы саптаманы құбырды кесу жолымен құрастыруға болады жəне саңлаудан шыққан су жолақ желпуші түрде үлдірді құрайды (45 в-сурет). Олардың тамшыларға таралуы тойтармалы саптамаға қарағанда, өте төмен қарқында жүреді жəне соның себе- бінен саптаманың айналасындағы аймақ суғарылмай қалады.</w:t>
      </w:r>
    </w:p>
    <w:p w14:paraId="23443BF0" w14:textId="77777777" w:rsidR="00DE439A" w:rsidRDefault="00DE439A" w:rsidP="00DE439A">
      <w:pPr>
        <w:pStyle w:val="a3"/>
        <w:spacing w:before="2" w:line="242" w:lineRule="auto"/>
      </w:pPr>
      <w:r>
        <w:t xml:space="preserve">Ортадан атқылайтын саптамада (45 г-сурет) су тұлғаның </w:t>
      </w:r>
      <w:r>
        <w:rPr>
          <w:spacing w:val="-3"/>
        </w:rPr>
        <w:t xml:space="preserve">дене- </w:t>
      </w:r>
      <w:r>
        <w:t>сіндегі тангенсалдық аңғар арқылы түседі жəне соның арқасында қарқынды мүйізденеді де, бұрандалы қозғалысқа айналады. Орта- лық тесіктен жоғарғы қақпақшаға шығар алдында орталықта бос кеңістік сақиналы ағын пайда болады жəне тесіктен шығар алдын- дағы</w:t>
      </w:r>
      <w:r>
        <w:rPr>
          <w:spacing w:val="-8"/>
        </w:rPr>
        <w:t xml:space="preserve"> </w:t>
      </w:r>
      <w:r>
        <w:t>тангенсалдық</w:t>
      </w:r>
      <w:r>
        <w:rPr>
          <w:spacing w:val="-7"/>
        </w:rPr>
        <w:t xml:space="preserve"> </w:t>
      </w:r>
      <w:r>
        <w:t>құрастырушының</w:t>
      </w:r>
      <w:r>
        <w:rPr>
          <w:spacing w:val="-8"/>
        </w:rPr>
        <w:t xml:space="preserve"> </w:t>
      </w:r>
      <w:r>
        <w:t>арқасында</w:t>
      </w:r>
      <w:r>
        <w:rPr>
          <w:spacing w:val="-7"/>
        </w:rPr>
        <w:t xml:space="preserve"> </w:t>
      </w:r>
      <w:r>
        <w:t>су</w:t>
      </w:r>
      <w:r>
        <w:rPr>
          <w:spacing w:val="-8"/>
        </w:rPr>
        <w:t xml:space="preserve"> </w:t>
      </w:r>
      <w:r>
        <w:t>ағынының</w:t>
      </w:r>
      <w:r>
        <w:rPr>
          <w:spacing w:val="-7"/>
        </w:rPr>
        <w:t xml:space="preserve"> </w:t>
      </w:r>
      <w:r>
        <w:t>жыл- дамдығы</w:t>
      </w:r>
      <w:r>
        <w:rPr>
          <w:spacing w:val="-8"/>
        </w:rPr>
        <w:t xml:space="preserve"> </w:t>
      </w:r>
      <w:r>
        <w:t>ауқымданады</w:t>
      </w:r>
      <w:r>
        <w:rPr>
          <w:spacing w:val="-8"/>
        </w:rPr>
        <w:t xml:space="preserve"> </w:t>
      </w:r>
      <w:r>
        <w:t>да,</w:t>
      </w:r>
      <w:r>
        <w:rPr>
          <w:spacing w:val="-8"/>
        </w:rPr>
        <w:t xml:space="preserve"> </w:t>
      </w:r>
      <w:r>
        <w:t>өте</w:t>
      </w:r>
      <w:r>
        <w:rPr>
          <w:spacing w:val="-8"/>
        </w:rPr>
        <w:t xml:space="preserve"> </w:t>
      </w:r>
      <w:r>
        <w:t>жұқа</w:t>
      </w:r>
      <w:r>
        <w:rPr>
          <w:spacing w:val="-7"/>
        </w:rPr>
        <w:t xml:space="preserve"> </w:t>
      </w:r>
      <w:r>
        <w:t>желпуші</w:t>
      </w:r>
      <w:r>
        <w:rPr>
          <w:spacing w:val="-8"/>
        </w:rPr>
        <w:t xml:space="preserve"> </w:t>
      </w:r>
      <w:r>
        <w:t>түрде</w:t>
      </w:r>
      <w:r>
        <w:rPr>
          <w:spacing w:val="-8"/>
        </w:rPr>
        <w:t xml:space="preserve"> </w:t>
      </w:r>
      <w:r>
        <w:t>үлдірді</w:t>
      </w:r>
      <w:r>
        <w:rPr>
          <w:spacing w:val="-8"/>
        </w:rPr>
        <w:t xml:space="preserve"> </w:t>
      </w:r>
      <w:r>
        <w:t xml:space="preserve">құрайды жəне ол </w:t>
      </w:r>
      <w:r>
        <w:rPr>
          <w:spacing w:val="-3"/>
        </w:rPr>
        <w:t xml:space="preserve">ауаның </w:t>
      </w:r>
      <w:r>
        <w:t xml:space="preserve">кедіргісінің арқасында орнықтылығын </w:t>
      </w:r>
      <w:r>
        <w:rPr>
          <w:spacing w:val="-3"/>
        </w:rPr>
        <w:t xml:space="preserve">жоғалтып, </w:t>
      </w:r>
      <w:r>
        <w:t>тамшыларға</w:t>
      </w:r>
      <w:r>
        <w:rPr>
          <w:spacing w:val="-2"/>
        </w:rPr>
        <w:t xml:space="preserve"> </w:t>
      </w:r>
      <w:r>
        <w:t>ыдырайды.</w:t>
      </w:r>
    </w:p>
    <w:p w14:paraId="0BBC1B17" w14:textId="77777777" w:rsidR="00DE439A" w:rsidRDefault="00DE439A" w:rsidP="00DE439A">
      <w:pPr>
        <w:spacing w:line="242" w:lineRule="auto"/>
        <w:sectPr w:rsidR="00DE439A">
          <w:pgSz w:w="8110" w:h="11910"/>
          <w:pgMar w:top="700" w:right="680" w:bottom="740" w:left="740" w:header="0" w:footer="486" w:gutter="0"/>
          <w:cols w:space="720"/>
        </w:sectPr>
      </w:pPr>
    </w:p>
    <w:p w14:paraId="4A67FDF9" w14:textId="77777777" w:rsidR="00DE439A" w:rsidRDefault="00DE439A" w:rsidP="00DE439A">
      <w:pPr>
        <w:pStyle w:val="a3"/>
        <w:spacing w:before="92" w:line="242" w:lineRule="auto"/>
      </w:pPr>
      <w:r>
        <w:rPr>
          <w:b/>
        </w:rPr>
        <w:lastRenderedPageBreak/>
        <w:t xml:space="preserve">Орташа ағынды жаңбырлатқыш аппаратар </w:t>
      </w:r>
      <w:r>
        <w:t>қазіргі кездегі көптеген жаңбырлатқыш машиналарға жəне қондырғыларға жұмыс атқаратын бөлшегі ретінде қызмет атқарады. Олардың көптеген түрлерінің барлығына қарамастан, құрылымы жағынан біртектес жəне ұстанымдық айырмашылықтары жоқ. Олардың түрлерінің ішінде көп тараған біріздендірген аппарат «Роса» (45 д-сурет) жəне ол тұлғадан (16), тректен (15), шығатын сопла (10, 14 жəне 17), та-</w:t>
      </w:r>
    </w:p>
    <w:p w14:paraId="12871147" w14:textId="77777777" w:rsidR="00DE439A" w:rsidRDefault="00DE439A" w:rsidP="00DE439A">
      <w:pPr>
        <w:pStyle w:val="a3"/>
        <w:spacing w:before="3" w:line="242" w:lineRule="auto"/>
        <w:ind w:right="167" w:firstLine="0"/>
      </w:pPr>
      <w:r>
        <w:t xml:space="preserve">баннан (18), айналу механизмдерінен (4-9, 11-13) жəне секторлық суғару механизмінен (22-27) тұрады. Сопладағы су ағыны </w:t>
      </w:r>
      <w:r>
        <w:rPr>
          <w:spacing w:val="-3"/>
        </w:rPr>
        <w:t xml:space="preserve">шығатын </w:t>
      </w:r>
      <w:r>
        <w:t>тесігінің диаметрі ауыстырылып тұратын болғандықтан, су</w:t>
      </w:r>
      <w:r>
        <w:rPr>
          <w:spacing w:val="-32"/>
        </w:rPr>
        <w:t xml:space="preserve"> </w:t>
      </w:r>
      <w:r>
        <w:t xml:space="preserve">өнімінің жəне жаңбырдың қарқынын өзгертіп отыруға мүмкіндік </w:t>
      </w:r>
      <w:r>
        <w:rPr>
          <w:spacing w:val="-3"/>
        </w:rPr>
        <w:t xml:space="preserve">береді. Трублентік </w:t>
      </w:r>
      <w:r>
        <w:t>ағынды əлсірету жəне оның арқасында ағымның ұшу қашықтығын</w:t>
      </w:r>
      <w:r>
        <w:rPr>
          <w:spacing w:val="-11"/>
        </w:rPr>
        <w:t xml:space="preserve"> </w:t>
      </w:r>
      <w:r>
        <w:t>үлкейту</w:t>
      </w:r>
      <w:r>
        <w:rPr>
          <w:spacing w:val="-11"/>
        </w:rPr>
        <w:t xml:space="preserve"> </w:t>
      </w:r>
      <w:r>
        <w:t>үшін</w:t>
      </w:r>
      <w:r>
        <w:rPr>
          <w:spacing w:val="-10"/>
        </w:rPr>
        <w:t xml:space="preserve"> </w:t>
      </w:r>
      <w:r>
        <w:t>тректің</w:t>
      </w:r>
      <w:r>
        <w:rPr>
          <w:spacing w:val="-11"/>
        </w:rPr>
        <w:t xml:space="preserve"> </w:t>
      </w:r>
      <w:r>
        <w:t>(15)</w:t>
      </w:r>
      <w:r>
        <w:rPr>
          <w:spacing w:val="-10"/>
        </w:rPr>
        <w:t xml:space="preserve"> </w:t>
      </w:r>
      <w:r>
        <w:t>ішіне</w:t>
      </w:r>
      <w:r>
        <w:rPr>
          <w:spacing w:val="-11"/>
        </w:rPr>
        <w:t xml:space="preserve"> </w:t>
      </w:r>
      <w:r>
        <w:t>түзеткіш</w:t>
      </w:r>
      <w:r>
        <w:rPr>
          <w:spacing w:val="-10"/>
        </w:rPr>
        <w:t xml:space="preserve"> </w:t>
      </w:r>
      <w:r>
        <w:t>жəне</w:t>
      </w:r>
      <w:r>
        <w:rPr>
          <w:spacing w:val="-11"/>
        </w:rPr>
        <w:t xml:space="preserve"> </w:t>
      </w:r>
      <w:r>
        <w:t xml:space="preserve">тыныш- татқыш қойылған, ол ағынды бірнеше бөлшекке бөлетін, </w:t>
      </w:r>
      <w:r>
        <w:rPr>
          <w:spacing w:val="-2"/>
        </w:rPr>
        <w:t xml:space="preserve">көлбеу </w:t>
      </w:r>
      <w:r>
        <w:t>та- бақшалық терімнен тұрады.</w:t>
      </w:r>
    </w:p>
    <w:p w14:paraId="62AE7FC5" w14:textId="77777777" w:rsidR="00DE439A" w:rsidRDefault="00DE439A" w:rsidP="00DE439A">
      <w:pPr>
        <w:pStyle w:val="a3"/>
        <w:spacing w:before="4" w:line="242" w:lineRule="auto"/>
        <w:ind w:right="167"/>
      </w:pPr>
      <w:r>
        <w:rPr>
          <w:spacing w:val="-3"/>
        </w:rPr>
        <w:t xml:space="preserve">Су </w:t>
      </w:r>
      <w:r>
        <w:t xml:space="preserve">құбырдан тұлғаға түседі (16) жəне жер бетіне 30° орналасқан сопла арқылы (10, 14 жəне 17) ағын түрінде сыртқа </w:t>
      </w:r>
      <w:r>
        <w:rPr>
          <w:spacing w:val="-2"/>
        </w:rPr>
        <w:t xml:space="preserve">лақтырылады. </w:t>
      </w:r>
      <w:r>
        <w:t>Ағын</w:t>
      </w:r>
      <w:r>
        <w:rPr>
          <w:spacing w:val="-19"/>
        </w:rPr>
        <w:t xml:space="preserve"> </w:t>
      </w:r>
      <w:r>
        <w:rPr>
          <w:spacing w:val="-4"/>
        </w:rPr>
        <w:t>ауада</w:t>
      </w:r>
      <w:r>
        <w:rPr>
          <w:spacing w:val="-19"/>
        </w:rPr>
        <w:t xml:space="preserve"> </w:t>
      </w:r>
      <w:r>
        <w:t>тамшыларға</w:t>
      </w:r>
      <w:r>
        <w:rPr>
          <w:spacing w:val="-18"/>
        </w:rPr>
        <w:t xml:space="preserve"> </w:t>
      </w:r>
      <w:r>
        <w:t>ыдырайды</w:t>
      </w:r>
      <w:r>
        <w:rPr>
          <w:spacing w:val="-19"/>
        </w:rPr>
        <w:t xml:space="preserve"> </w:t>
      </w:r>
      <w:r>
        <w:t>да,</w:t>
      </w:r>
      <w:r>
        <w:rPr>
          <w:spacing w:val="-19"/>
        </w:rPr>
        <w:t xml:space="preserve"> </w:t>
      </w:r>
      <w:r>
        <w:t>сектор</w:t>
      </w:r>
      <w:r>
        <w:rPr>
          <w:spacing w:val="-18"/>
        </w:rPr>
        <w:t xml:space="preserve"> </w:t>
      </w:r>
      <w:r>
        <w:t>түрінде</w:t>
      </w:r>
      <w:r>
        <w:rPr>
          <w:spacing w:val="-19"/>
        </w:rPr>
        <w:t xml:space="preserve"> </w:t>
      </w:r>
      <w:r>
        <w:t>жіңішке</w:t>
      </w:r>
      <w:r>
        <w:rPr>
          <w:spacing w:val="-19"/>
        </w:rPr>
        <w:t xml:space="preserve"> </w:t>
      </w:r>
      <w:r>
        <w:rPr>
          <w:spacing w:val="-3"/>
        </w:rPr>
        <w:t xml:space="preserve">жолақ </w:t>
      </w:r>
      <w:r>
        <w:t>егістіктің</w:t>
      </w:r>
      <w:r>
        <w:rPr>
          <w:spacing w:val="-9"/>
        </w:rPr>
        <w:t xml:space="preserve"> </w:t>
      </w:r>
      <w:r>
        <w:rPr>
          <w:spacing w:val="-4"/>
        </w:rPr>
        <w:t>ауданын</w:t>
      </w:r>
      <w:r>
        <w:rPr>
          <w:spacing w:val="-9"/>
        </w:rPr>
        <w:t xml:space="preserve"> </w:t>
      </w:r>
      <w:r>
        <w:t>суғарады.</w:t>
      </w:r>
      <w:r>
        <w:rPr>
          <w:spacing w:val="-8"/>
        </w:rPr>
        <w:t xml:space="preserve"> </w:t>
      </w:r>
      <w:r>
        <w:t>Тұлға</w:t>
      </w:r>
      <w:r>
        <w:rPr>
          <w:spacing w:val="-9"/>
        </w:rPr>
        <w:t xml:space="preserve"> </w:t>
      </w:r>
      <w:r>
        <w:t>сопламен</w:t>
      </w:r>
      <w:r>
        <w:rPr>
          <w:spacing w:val="-9"/>
        </w:rPr>
        <w:t xml:space="preserve"> </w:t>
      </w:r>
      <w:r>
        <w:t>бірге</w:t>
      </w:r>
      <w:r>
        <w:rPr>
          <w:spacing w:val="-8"/>
        </w:rPr>
        <w:t xml:space="preserve"> </w:t>
      </w:r>
      <w:r>
        <w:t>өзінің</w:t>
      </w:r>
      <w:r>
        <w:rPr>
          <w:spacing w:val="-9"/>
        </w:rPr>
        <w:t xml:space="preserve"> </w:t>
      </w:r>
      <w:r>
        <w:t>осі</w:t>
      </w:r>
      <w:r>
        <w:rPr>
          <w:spacing w:val="-9"/>
        </w:rPr>
        <w:t xml:space="preserve"> </w:t>
      </w:r>
      <w:r>
        <w:t xml:space="preserve">арқылы жоғарғы ағынның кинетикалық энергиясының есебінен айнала-  ды. </w:t>
      </w:r>
      <w:r>
        <w:rPr>
          <w:spacing w:val="-3"/>
        </w:rPr>
        <w:t xml:space="preserve">Су </w:t>
      </w:r>
      <w:r>
        <w:t xml:space="preserve">сопладан (10) шығар алдында күрекшеге (13) соғылады да, соның арқасында əпкіш (12) кинетикалық энергияның қорын </w:t>
      </w:r>
      <w:r>
        <w:rPr>
          <w:spacing w:val="-3"/>
        </w:rPr>
        <w:t xml:space="preserve">ала- </w:t>
      </w:r>
      <w:r>
        <w:t xml:space="preserve">ды да, серіппені (7) бұрай отырып, 30°-тан 90°-қа дейін бұрылады. Ал əпкіштің (12) орнына қайтып келуі, бұралған серпіндінің əсерін жəне соңғы жағында күрекшегі </w:t>
      </w:r>
      <w:r>
        <w:rPr>
          <w:spacing w:val="-3"/>
        </w:rPr>
        <w:t xml:space="preserve">(11) </w:t>
      </w:r>
      <w:r>
        <w:t>соғылған ағынның əсерінен күшейе түседі жəне осының арқасында тұлғаның шеңбер бойында үзілістік қозғалысы пайда</w:t>
      </w:r>
      <w:r>
        <w:rPr>
          <w:spacing w:val="-1"/>
        </w:rPr>
        <w:t xml:space="preserve"> </w:t>
      </w:r>
      <w:r>
        <w:t>болады.</w:t>
      </w:r>
    </w:p>
    <w:p w14:paraId="5B68A47F" w14:textId="77777777" w:rsidR="00DE439A" w:rsidRDefault="00DE439A" w:rsidP="00DE439A">
      <w:pPr>
        <w:pStyle w:val="a3"/>
        <w:spacing w:before="6" w:line="242" w:lineRule="auto"/>
      </w:pPr>
      <w:r>
        <w:rPr>
          <w:b/>
        </w:rPr>
        <w:t xml:space="preserve">Алыс ағынды жаңбырлатқыш аппараттар </w:t>
      </w:r>
      <w:r>
        <w:t>негізінен айналу механизмінің құрылымдық желісі арқылы еркшеленеді. Алыс ағынды жаңбырлатқыш аппараттар кейбір құрылымдарында (ДДА) аппараттардың айналуына механикалық энергияларды, ағынның кинетикалық энергиясын, саптамадан шығар жердегі ауаның сире- тілуін, ағынның реактивтік күшін пайдаланады. Ағынның кинети- калық энергиясы əртүрлі кең алқымды жаңбырлатқыш машиналар жəне қондырғыларда кең пайдаланылады.</w:t>
      </w:r>
    </w:p>
    <w:p w14:paraId="587B869C" w14:textId="77777777" w:rsidR="00DE439A" w:rsidRDefault="00DE439A" w:rsidP="00DE439A">
      <w:pPr>
        <w:pStyle w:val="a3"/>
        <w:spacing w:before="4" w:line="242" w:lineRule="auto"/>
      </w:pPr>
      <w:r>
        <w:t>Алыс ағынды жаңбырлатқыш аппараттар, тербетілген əпкішпен (45 е-сурет) өзінің қарапайымдылығынан тұрақты жүйелерде кеңі- нен тараған.</w:t>
      </w:r>
    </w:p>
    <w:p w14:paraId="15E7ECC9" w14:textId="77777777" w:rsidR="00DE439A" w:rsidRDefault="00DE439A" w:rsidP="00DE439A">
      <w:pPr>
        <w:pStyle w:val="a3"/>
        <w:spacing w:before="1" w:line="242" w:lineRule="auto"/>
        <w:ind w:right="167"/>
      </w:pPr>
      <w:r>
        <w:t>Ең</w:t>
      </w:r>
      <w:r>
        <w:rPr>
          <w:spacing w:val="-17"/>
        </w:rPr>
        <w:t xml:space="preserve"> </w:t>
      </w:r>
      <w:r>
        <w:t>көп</w:t>
      </w:r>
      <w:r>
        <w:rPr>
          <w:spacing w:val="-17"/>
        </w:rPr>
        <w:t xml:space="preserve"> </w:t>
      </w:r>
      <w:r>
        <w:t>тараған</w:t>
      </w:r>
      <w:r>
        <w:rPr>
          <w:spacing w:val="-16"/>
        </w:rPr>
        <w:t xml:space="preserve"> </w:t>
      </w:r>
      <w:r>
        <w:t>жаңбырлатқыш</w:t>
      </w:r>
      <w:r>
        <w:rPr>
          <w:spacing w:val="-17"/>
        </w:rPr>
        <w:t xml:space="preserve"> </w:t>
      </w:r>
      <w:r>
        <w:t>апаратарға</w:t>
      </w:r>
      <w:r>
        <w:rPr>
          <w:spacing w:val="-16"/>
        </w:rPr>
        <w:t xml:space="preserve"> </w:t>
      </w:r>
      <w:r>
        <w:t>серіппелі-қақжарғыш- тармен жабдықталған орта ағынды «Роса-1», «Роса-2» жəне</w:t>
      </w:r>
      <w:r>
        <w:rPr>
          <w:spacing w:val="36"/>
        </w:rPr>
        <w:t xml:space="preserve"> </w:t>
      </w:r>
      <w:r>
        <w:t>«Роса-</w:t>
      </w:r>
    </w:p>
    <w:p w14:paraId="7D7393E3" w14:textId="77777777" w:rsidR="00DE439A" w:rsidRDefault="00DE439A" w:rsidP="00DE439A">
      <w:pPr>
        <w:spacing w:line="242" w:lineRule="auto"/>
        <w:sectPr w:rsidR="00DE439A">
          <w:pgSz w:w="8110" w:h="11910"/>
          <w:pgMar w:top="700" w:right="680" w:bottom="740" w:left="740" w:header="0" w:footer="486" w:gutter="0"/>
          <w:cols w:space="720"/>
        </w:sectPr>
      </w:pPr>
    </w:p>
    <w:p w14:paraId="55FD667F" w14:textId="77777777" w:rsidR="00DE439A" w:rsidRDefault="00DE439A" w:rsidP="00DE439A">
      <w:pPr>
        <w:pStyle w:val="a3"/>
        <w:spacing w:before="92" w:line="242" w:lineRule="auto"/>
        <w:ind w:right="0" w:firstLine="0"/>
        <w:jc w:val="left"/>
      </w:pPr>
      <w:r>
        <w:lastRenderedPageBreak/>
        <w:t>3» (46-сурет) жəне ДКШ-64, «Фрегат» жаңбырлатқыш (47-сурет) аппараттарын жатқызуға болады.</w:t>
      </w:r>
    </w:p>
    <w:p w14:paraId="7551F9DD" w14:textId="77777777" w:rsidR="00DE439A" w:rsidRDefault="00DE439A" w:rsidP="00DE439A">
      <w:pPr>
        <w:pStyle w:val="a3"/>
        <w:spacing w:before="10"/>
        <w:ind w:left="0" w:right="0" w:firstLine="0"/>
        <w:jc w:val="left"/>
        <w:rPr>
          <w:sz w:val="10"/>
        </w:rPr>
      </w:pPr>
      <w:r>
        <w:rPr>
          <w:noProof/>
          <w:lang w:val="ru-RU" w:eastAsia="ru-RU" w:bidi="ar-SA"/>
        </w:rPr>
        <w:drawing>
          <wp:anchor distT="0" distB="0" distL="0" distR="0" simplePos="0" relativeHeight="251659264" behindDoc="0" locked="0" layoutInCell="1" allowOverlap="1" wp14:anchorId="1294AF1B" wp14:editId="6D0E6504">
            <wp:simplePos x="0" y="0"/>
            <wp:positionH relativeFrom="page">
              <wp:posOffset>636993</wp:posOffset>
            </wp:positionH>
            <wp:positionV relativeFrom="paragraph">
              <wp:posOffset>104180</wp:posOffset>
            </wp:positionV>
            <wp:extent cx="3874008" cy="1158239"/>
            <wp:effectExtent l="0" t="0" r="0" b="0"/>
            <wp:wrapTopAndBottom/>
            <wp:docPr id="9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7.png"/>
                    <pic:cNvPicPr/>
                  </pic:nvPicPr>
                  <pic:blipFill>
                    <a:blip r:embed="rId6" cstate="print"/>
                    <a:stretch>
                      <a:fillRect/>
                    </a:stretch>
                  </pic:blipFill>
                  <pic:spPr>
                    <a:xfrm>
                      <a:off x="0" y="0"/>
                      <a:ext cx="3874008" cy="1158239"/>
                    </a:xfrm>
                    <a:prstGeom prst="rect">
                      <a:avLst/>
                    </a:prstGeom>
                  </pic:spPr>
                </pic:pic>
              </a:graphicData>
            </a:graphic>
          </wp:anchor>
        </w:drawing>
      </w:r>
    </w:p>
    <w:p w14:paraId="64EB8A6B" w14:textId="77777777" w:rsidR="00DE439A" w:rsidRDefault="00DE439A" w:rsidP="00DE439A">
      <w:pPr>
        <w:spacing w:before="50"/>
        <w:ind w:right="57"/>
        <w:jc w:val="center"/>
        <w:rPr>
          <w:sz w:val="20"/>
        </w:rPr>
      </w:pPr>
      <w:r>
        <w:rPr>
          <w:b/>
          <w:sz w:val="20"/>
        </w:rPr>
        <w:t xml:space="preserve">46-сурет. </w:t>
      </w:r>
      <w:r>
        <w:rPr>
          <w:sz w:val="20"/>
        </w:rPr>
        <w:t>Жаңбырлатқыш аппараттар:</w:t>
      </w:r>
    </w:p>
    <w:p w14:paraId="3B2A23E2" w14:textId="77777777" w:rsidR="00DE439A" w:rsidRDefault="00DE439A" w:rsidP="00DE439A">
      <w:pPr>
        <w:spacing w:before="62"/>
        <w:ind w:right="57"/>
        <w:jc w:val="center"/>
        <w:rPr>
          <w:sz w:val="18"/>
        </w:rPr>
      </w:pPr>
      <w:r>
        <w:rPr>
          <w:i/>
          <w:sz w:val="18"/>
        </w:rPr>
        <w:t xml:space="preserve">а </w:t>
      </w:r>
      <w:r>
        <w:rPr>
          <w:sz w:val="18"/>
        </w:rPr>
        <w:t xml:space="preserve">– «Роса-1»; </w:t>
      </w:r>
      <w:r>
        <w:rPr>
          <w:i/>
          <w:sz w:val="18"/>
        </w:rPr>
        <w:t xml:space="preserve">б </w:t>
      </w:r>
      <w:r>
        <w:rPr>
          <w:sz w:val="18"/>
        </w:rPr>
        <w:t xml:space="preserve">– «Роса-2»; </w:t>
      </w:r>
      <w:r>
        <w:rPr>
          <w:i/>
          <w:sz w:val="18"/>
        </w:rPr>
        <w:t xml:space="preserve">в </w:t>
      </w:r>
      <w:r>
        <w:rPr>
          <w:sz w:val="18"/>
        </w:rPr>
        <w:t>– «Роса-3»</w:t>
      </w:r>
    </w:p>
    <w:p w14:paraId="5AAF55FD" w14:textId="77777777" w:rsidR="00DE439A" w:rsidRDefault="00DE439A" w:rsidP="00DE439A">
      <w:pPr>
        <w:pStyle w:val="a3"/>
        <w:spacing w:before="8"/>
        <w:ind w:left="0" w:right="0" w:firstLine="0"/>
        <w:jc w:val="left"/>
        <w:rPr>
          <w:sz w:val="17"/>
        </w:rPr>
      </w:pPr>
      <w:r>
        <w:rPr>
          <w:noProof/>
          <w:lang w:val="ru-RU" w:eastAsia="ru-RU" w:bidi="ar-SA"/>
        </w:rPr>
        <w:drawing>
          <wp:anchor distT="0" distB="0" distL="0" distR="0" simplePos="0" relativeHeight="251660288" behindDoc="0" locked="0" layoutInCell="1" allowOverlap="1" wp14:anchorId="5C462BDC" wp14:editId="0B0D75DC">
            <wp:simplePos x="0" y="0"/>
            <wp:positionH relativeFrom="page">
              <wp:posOffset>566889</wp:posOffset>
            </wp:positionH>
            <wp:positionV relativeFrom="paragraph">
              <wp:posOffset>154087</wp:posOffset>
            </wp:positionV>
            <wp:extent cx="4014215" cy="1322832"/>
            <wp:effectExtent l="0" t="0" r="0" b="0"/>
            <wp:wrapTopAndBottom/>
            <wp:docPr id="9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8.png"/>
                    <pic:cNvPicPr/>
                  </pic:nvPicPr>
                  <pic:blipFill>
                    <a:blip r:embed="rId7" cstate="print"/>
                    <a:stretch>
                      <a:fillRect/>
                    </a:stretch>
                  </pic:blipFill>
                  <pic:spPr>
                    <a:xfrm>
                      <a:off x="0" y="0"/>
                      <a:ext cx="4014215" cy="1322832"/>
                    </a:xfrm>
                    <a:prstGeom prst="rect">
                      <a:avLst/>
                    </a:prstGeom>
                  </pic:spPr>
                </pic:pic>
              </a:graphicData>
            </a:graphic>
          </wp:anchor>
        </w:drawing>
      </w:r>
    </w:p>
    <w:p w14:paraId="1382B04B" w14:textId="77777777" w:rsidR="00DE439A" w:rsidRDefault="00DE439A" w:rsidP="00DE439A">
      <w:pPr>
        <w:spacing w:before="64"/>
        <w:ind w:right="57"/>
        <w:jc w:val="center"/>
        <w:rPr>
          <w:sz w:val="20"/>
        </w:rPr>
      </w:pPr>
      <w:r>
        <w:rPr>
          <w:b/>
          <w:sz w:val="20"/>
        </w:rPr>
        <w:t xml:space="preserve">47-сурет. </w:t>
      </w:r>
      <w:r>
        <w:rPr>
          <w:sz w:val="20"/>
        </w:rPr>
        <w:t>Жаңбырлатқыш аппараттар:</w:t>
      </w:r>
    </w:p>
    <w:p w14:paraId="17B1D782" w14:textId="77777777" w:rsidR="00DE439A" w:rsidRDefault="00DE439A" w:rsidP="00DE439A">
      <w:pPr>
        <w:spacing w:before="62"/>
        <w:ind w:right="58"/>
        <w:jc w:val="center"/>
        <w:rPr>
          <w:sz w:val="18"/>
        </w:rPr>
      </w:pPr>
      <w:r>
        <w:rPr>
          <w:sz w:val="18"/>
        </w:rPr>
        <w:t>ДКШ-64 (</w:t>
      </w:r>
      <w:r>
        <w:rPr>
          <w:i/>
          <w:sz w:val="18"/>
        </w:rPr>
        <w:t>а</w:t>
      </w:r>
      <w:r>
        <w:rPr>
          <w:sz w:val="18"/>
        </w:rPr>
        <w:t>) жəне «Фрегат» (</w:t>
      </w:r>
      <w:r>
        <w:rPr>
          <w:i/>
          <w:sz w:val="18"/>
        </w:rPr>
        <w:t>б, в, г. д</w:t>
      </w:r>
      <w:r>
        <w:rPr>
          <w:sz w:val="18"/>
        </w:rPr>
        <w:t>)</w:t>
      </w:r>
    </w:p>
    <w:p w14:paraId="1CA55ACA" w14:textId="77777777" w:rsidR="00DE439A" w:rsidRDefault="00DE439A" w:rsidP="00DE439A">
      <w:pPr>
        <w:pStyle w:val="a3"/>
        <w:spacing w:before="154" w:line="242" w:lineRule="auto"/>
        <w:ind w:right="167"/>
      </w:pPr>
      <w:r>
        <w:t>Бұл жаңбырлатқыш аппараттардың орта ағынды саптамалар- дан айырмашылығы (əткеншек) əпкішкен-қақжарғыштар көлбеу жазықтықта тербеледі, яғни қисық сызықты күрекше қақжарғыш ағынның соққысынан жан-жаққа ауытқиды, бірақ қайтарма серіппенің əрекетінен қайтадан ағынның соқысына шығады жəне аппараттың тірегіне соғылып, оны бұрышқа бұрады.</w:t>
      </w:r>
    </w:p>
    <w:p w14:paraId="0E98B294" w14:textId="77777777" w:rsidR="00DE439A" w:rsidRDefault="00DE439A" w:rsidP="00DE439A">
      <w:pPr>
        <w:pStyle w:val="a3"/>
        <w:spacing w:before="4" w:line="256" w:lineRule="exact"/>
      </w:pPr>
      <w:r>
        <w:t>Жалпы айналмалы аппараттардың əрекеті суғармалы жерлердің оралымын біркелкі ылғалдандыру үшін жаңбырдың шамасы аппа- раттан қашықтаған сайын оған пропорционал өсіп отыруы қажет (48-сурет).</w:t>
      </w:r>
      <w:r>
        <w:rPr>
          <w:spacing w:val="-8"/>
        </w:rPr>
        <w:t xml:space="preserve"> </w:t>
      </w:r>
      <w:r>
        <w:t>Бұл</w:t>
      </w:r>
      <w:r>
        <w:rPr>
          <w:spacing w:val="-8"/>
        </w:rPr>
        <w:t xml:space="preserve"> </w:t>
      </w:r>
      <w:r>
        <w:t>жағдайда</w:t>
      </w:r>
      <w:r>
        <w:rPr>
          <w:spacing w:val="-7"/>
        </w:rPr>
        <w:t xml:space="preserve"> </w:t>
      </w:r>
      <w:r>
        <w:t>суғару</w:t>
      </w:r>
      <w:r>
        <w:rPr>
          <w:spacing w:val="-8"/>
        </w:rPr>
        <w:t xml:space="preserve"> </w:t>
      </w:r>
      <w:r>
        <w:rPr>
          <w:i/>
        </w:rPr>
        <w:t>t</w:t>
      </w:r>
      <w:r>
        <w:rPr>
          <w:i/>
          <w:position w:val="-6"/>
          <w:sz w:val="12"/>
        </w:rPr>
        <w:t>n</w:t>
      </w:r>
      <w:r>
        <w:rPr>
          <w:i/>
          <w:spacing w:val="18"/>
          <w:position w:val="-6"/>
          <w:sz w:val="12"/>
        </w:rPr>
        <w:t xml:space="preserve"> </w:t>
      </w:r>
      <w:r>
        <w:t>(мин)</w:t>
      </w:r>
      <w:r>
        <w:rPr>
          <w:spacing w:val="-8"/>
        </w:rPr>
        <w:t xml:space="preserve"> </w:t>
      </w:r>
      <w:r>
        <w:t>уақытындағы</w:t>
      </w:r>
      <w:r>
        <w:rPr>
          <w:spacing w:val="-8"/>
        </w:rPr>
        <w:t xml:space="preserve"> </w:t>
      </w:r>
      <w:r>
        <w:t>радисуы</w:t>
      </w:r>
      <w:r>
        <w:rPr>
          <w:spacing w:val="-7"/>
        </w:rPr>
        <w:t xml:space="preserve"> </w:t>
      </w:r>
      <w:r>
        <w:rPr>
          <w:i/>
        </w:rPr>
        <w:t>R</w:t>
      </w:r>
      <w:r>
        <w:rPr>
          <w:i/>
          <w:spacing w:val="-8"/>
        </w:rPr>
        <w:t xml:space="preserve"> </w:t>
      </w:r>
      <w:r>
        <w:t xml:space="preserve">(м) дөңгелектің шеңберінің кез келген нүктесіндегі жаңбырдың қалың- дығы мынаған тең болады: </w:t>
      </w:r>
      <w:r>
        <w:rPr>
          <w:i/>
        </w:rPr>
        <w:t>h</w:t>
      </w:r>
      <w:r>
        <w:rPr>
          <w:i/>
          <w:position w:val="-6"/>
          <w:sz w:val="12"/>
        </w:rPr>
        <w:t xml:space="preserve">ср </w:t>
      </w:r>
      <w:r>
        <w:t xml:space="preserve">= 60 · </w:t>
      </w:r>
      <w:r>
        <w:rPr>
          <w:i/>
        </w:rPr>
        <w:t xml:space="preserve">Q </w:t>
      </w:r>
      <w:r>
        <w:t xml:space="preserve">· </w:t>
      </w:r>
      <w:r>
        <w:rPr>
          <w:i/>
        </w:rPr>
        <w:t>t</w:t>
      </w:r>
      <w:r>
        <w:rPr>
          <w:i/>
          <w:position w:val="-6"/>
          <w:sz w:val="12"/>
        </w:rPr>
        <w:t>n</w:t>
      </w:r>
      <w:r>
        <w:t xml:space="preserve">/π · </w:t>
      </w:r>
      <w:r>
        <w:rPr>
          <w:i/>
        </w:rPr>
        <w:t>R</w:t>
      </w:r>
      <w:r>
        <w:rPr>
          <w:position w:val="7"/>
          <w:sz w:val="12"/>
        </w:rPr>
        <w:t xml:space="preserve">2 </w:t>
      </w:r>
      <w:r>
        <w:t xml:space="preserve">мұнда, </w:t>
      </w:r>
      <w:r>
        <w:rPr>
          <w:i/>
        </w:rPr>
        <w:t xml:space="preserve">Q </w:t>
      </w:r>
      <w:r>
        <w:t>– аппа- раттың беретін су шығыны,</w:t>
      </w:r>
      <w:r>
        <w:rPr>
          <w:spacing w:val="-1"/>
        </w:rPr>
        <w:t xml:space="preserve"> </w:t>
      </w:r>
      <w:r>
        <w:t>м</w:t>
      </w:r>
      <w:r>
        <w:rPr>
          <w:position w:val="7"/>
          <w:sz w:val="12"/>
        </w:rPr>
        <w:t>3</w:t>
      </w:r>
      <w:r>
        <w:t>/мин).</w:t>
      </w:r>
    </w:p>
    <w:p w14:paraId="13079E47" w14:textId="77777777" w:rsidR="00DE439A" w:rsidRDefault="00DE439A" w:rsidP="00DE439A">
      <w:pPr>
        <w:pStyle w:val="a3"/>
        <w:spacing w:line="242" w:lineRule="auto"/>
      </w:pPr>
      <w:r>
        <w:t>Екі сопла жəне қақжарғышты «Фрегат» жаңбырлатқыш аппара- тының су ағынының бойындағы жаңбырдың таралу сипаттамасы 49-суретте көрсетілген, онда екі үлкен «өркеш», яғни 1 жəне 2 əр-</w:t>
      </w:r>
    </w:p>
    <w:p w14:paraId="264FBA59" w14:textId="77777777" w:rsidR="00DE439A" w:rsidRDefault="00DE439A" w:rsidP="00DE439A">
      <w:pPr>
        <w:spacing w:line="242" w:lineRule="auto"/>
        <w:sectPr w:rsidR="00DE439A">
          <w:pgSz w:w="8110" w:h="11910"/>
          <w:pgMar w:top="700" w:right="680" w:bottom="740" w:left="740" w:header="0" w:footer="486" w:gutter="0"/>
          <w:cols w:space="720"/>
        </w:sectPr>
      </w:pPr>
    </w:p>
    <w:p w14:paraId="5BACB6C8" w14:textId="77777777" w:rsidR="00DE439A" w:rsidRDefault="00DE439A" w:rsidP="00DE439A">
      <w:pPr>
        <w:pStyle w:val="a3"/>
        <w:spacing w:before="92" w:line="242" w:lineRule="auto"/>
        <w:ind w:firstLine="0"/>
      </w:pPr>
      <w:r>
        <w:lastRenderedPageBreak/>
        <w:t xml:space="preserve">түрлі диамертрлі аппараттармен қамтамасыз етілсе, ал 3 «өркеш» қақжарғышпен жəне 4 «өркеш» арнайы бұралмалы кіші </w:t>
      </w:r>
      <w:r>
        <w:rPr>
          <w:spacing w:val="-3"/>
        </w:rPr>
        <w:t xml:space="preserve">диаметрлі </w:t>
      </w:r>
      <w:r>
        <w:t xml:space="preserve">сопламен қамтамасыз етіледі жəне ең жоғарғы </w:t>
      </w:r>
      <w:r>
        <w:rPr>
          <w:spacing w:val="-3"/>
        </w:rPr>
        <w:t xml:space="preserve">жауынның </w:t>
      </w:r>
      <w:r>
        <w:t>қабаты (0,75-0,85)</w:t>
      </w:r>
      <w:r>
        <w:rPr>
          <w:spacing w:val="-12"/>
        </w:rPr>
        <w:t xml:space="preserve"> </w:t>
      </w:r>
      <w:r>
        <w:rPr>
          <w:i/>
        </w:rPr>
        <w:t>R</w:t>
      </w:r>
      <w:r>
        <w:rPr>
          <w:i/>
          <w:spacing w:val="-12"/>
        </w:rPr>
        <w:t xml:space="preserve"> </w:t>
      </w:r>
      <w:r>
        <w:t>қашықтығында</w:t>
      </w:r>
      <w:r>
        <w:rPr>
          <w:spacing w:val="-12"/>
        </w:rPr>
        <w:t xml:space="preserve"> </w:t>
      </w:r>
      <w:r>
        <w:rPr>
          <w:spacing w:val="-3"/>
        </w:rPr>
        <w:t>жауады</w:t>
      </w:r>
      <w:r>
        <w:rPr>
          <w:spacing w:val="-11"/>
        </w:rPr>
        <w:t xml:space="preserve"> </w:t>
      </w:r>
      <w:r>
        <w:t>жəне</w:t>
      </w:r>
      <w:r>
        <w:rPr>
          <w:spacing w:val="-12"/>
        </w:rPr>
        <w:t xml:space="preserve"> </w:t>
      </w:r>
      <w:r>
        <w:t>оның</w:t>
      </w:r>
      <w:r>
        <w:rPr>
          <w:spacing w:val="-12"/>
        </w:rPr>
        <w:t xml:space="preserve"> </w:t>
      </w:r>
      <w:r>
        <w:t>нақты</w:t>
      </w:r>
      <w:r>
        <w:rPr>
          <w:spacing w:val="-12"/>
        </w:rPr>
        <w:t xml:space="preserve"> </w:t>
      </w:r>
      <w:r>
        <w:t>сызбасын</w:t>
      </w:r>
      <w:r>
        <w:rPr>
          <w:spacing w:val="-11"/>
        </w:rPr>
        <w:t xml:space="preserve"> </w:t>
      </w:r>
      <w:r>
        <w:t>жо- бамен үшбұрышпен өрнектеуге</w:t>
      </w:r>
      <w:r>
        <w:rPr>
          <w:spacing w:val="-1"/>
        </w:rPr>
        <w:t xml:space="preserve"> </w:t>
      </w:r>
      <w:r>
        <w:t>болады.</w:t>
      </w:r>
    </w:p>
    <w:p w14:paraId="0BECF751" w14:textId="77777777" w:rsidR="00DE439A" w:rsidRDefault="00DE439A" w:rsidP="00DE439A">
      <w:pPr>
        <w:pStyle w:val="a3"/>
        <w:spacing w:before="4"/>
        <w:ind w:left="0" w:right="0" w:firstLine="0"/>
        <w:jc w:val="left"/>
        <w:rPr>
          <w:sz w:val="11"/>
        </w:rPr>
      </w:pPr>
      <w:r>
        <w:rPr>
          <w:noProof/>
          <w:lang w:val="ru-RU" w:eastAsia="ru-RU" w:bidi="ar-SA"/>
        </w:rPr>
        <w:drawing>
          <wp:anchor distT="0" distB="0" distL="0" distR="0" simplePos="0" relativeHeight="251661312" behindDoc="0" locked="0" layoutInCell="1" allowOverlap="1" wp14:anchorId="1E6F31B8" wp14:editId="2AD32D8C">
            <wp:simplePos x="0" y="0"/>
            <wp:positionH relativeFrom="page">
              <wp:posOffset>620229</wp:posOffset>
            </wp:positionH>
            <wp:positionV relativeFrom="paragraph">
              <wp:posOffset>107936</wp:posOffset>
            </wp:positionV>
            <wp:extent cx="3907535" cy="1911096"/>
            <wp:effectExtent l="0" t="0" r="0" b="0"/>
            <wp:wrapTopAndBottom/>
            <wp:docPr id="9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9.png"/>
                    <pic:cNvPicPr/>
                  </pic:nvPicPr>
                  <pic:blipFill>
                    <a:blip r:embed="rId8" cstate="print"/>
                    <a:stretch>
                      <a:fillRect/>
                    </a:stretch>
                  </pic:blipFill>
                  <pic:spPr>
                    <a:xfrm>
                      <a:off x="0" y="0"/>
                      <a:ext cx="3907535" cy="1911096"/>
                    </a:xfrm>
                    <a:prstGeom prst="rect">
                      <a:avLst/>
                    </a:prstGeom>
                  </pic:spPr>
                </pic:pic>
              </a:graphicData>
            </a:graphic>
          </wp:anchor>
        </w:drawing>
      </w:r>
    </w:p>
    <w:p w14:paraId="1CD89E0B" w14:textId="77777777" w:rsidR="00DE439A" w:rsidRDefault="00DE439A" w:rsidP="00DE439A">
      <w:pPr>
        <w:spacing w:before="43" w:line="230" w:lineRule="auto"/>
        <w:ind w:right="58"/>
        <w:jc w:val="center"/>
        <w:rPr>
          <w:sz w:val="20"/>
        </w:rPr>
      </w:pPr>
      <w:r>
        <w:rPr>
          <w:b/>
          <w:sz w:val="20"/>
        </w:rPr>
        <w:t xml:space="preserve">48-сурет. </w:t>
      </w:r>
      <w:r>
        <w:rPr>
          <w:sz w:val="20"/>
        </w:rPr>
        <w:t>Табиғи бұзу ағынының бойындағы жаңбырдың таралу сызбасы (осінде айналатын аппараттарға арналған):</w:t>
      </w:r>
    </w:p>
    <w:p w14:paraId="3D33C7A4" w14:textId="77777777" w:rsidR="00DE439A" w:rsidRDefault="00DE439A" w:rsidP="00DE439A">
      <w:pPr>
        <w:spacing w:before="63"/>
        <w:ind w:right="58"/>
        <w:jc w:val="center"/>
        <w:rPr>
          <w:sz w:val="18"/>
        </w:rPr>
      </w:pPr>
      <w:r>
        <w:rPr>
          <w:i/>
          <w:sz w:val="18"/>
        </w:rPr>
        <w:t xml:space="preserve">1 </w:t>
      </w:r>
      <w:r>
        <w:rPr>
          <w:sz w:val="18"/>
        </w:rPr>
        <w:t xml:space="preserve">– нақты; </w:t>
      </w:r>
      <w:r>
        <w:rPr>
          <w:i/>
          <w:sz w:val="18"/>
        </w:rPr>
        <w:t xml:space="preserve">2 </w:t>
      </w:r>
      <w:r>
        <w:rPr>
          <w:sz w:val="18"/>
        </w:rPr>
        <w:t>– түрлендірілген</w:t>
      </w:r>
    </w:p>
    <w:p w14:paraId="067EA889" w14:textId="77777777" w:rsidR="00DE439A" w:rsidRDefault="00DE439A" w:rsidP="00DE439A">
      <w:pPr>
        <w:pStyle w:val="a3"/>
        <w:spacing w:before="9"/>
        <w:ind w:left="0" w:right="0" w:firstLine="0"/>
        <w:jc w:val="left"/>
        <w:rPr>
          <w:sz w:val="15"/>
        </w:rPr>
      </w:pPr>
      <w:r>
        <w:rPr>
          <w:noProof/>
          <w:lang w:val="ru-RU" w:eastAsia="ru-RU" w:bidi="ar-SA"/>
        </w:rPr>
        <w:drawing>
          <wp:anchor distT="0" distB="0" distL="0" distR="0" simplePos="0" relativeHeight="251662336" behindDoc="0" locked="0" layoutInCell="1" allowOverlap="1" wp14:anchorId="02871533" wp14:editId="134507FE">
            <wp:simplePos x="0" y="0"/>
            <wp:positionH relativeFrom="page">
              <wp:posOffset>601941</wp:posOffset>
            </wp:positionH>
            <wp:positionV relativeFrom="paragraph">
              <wp:posOffset>140154</wp:posOffset>
            </wp:positionV>
            <wp:extent cx="3944112" cy="1962912"/>
            <wp:effectExtent l="0" t="0" r="0" b="0"/>
            <wp:wrapTopAndBottom/>
            <wp:docPr id="9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0.png"/>
                    <pic:cNvPicPr/>
                  </pic:nvPicPr>
                  <pic:blipFill>
                    <a:blip r:embed="rId9" cstate="print"/>
                    <a:stretch>
                      <a:fillRect/>
                    </a:stretch>
                  </pic:blipFill>
                  <pic:spPr>
                    <a:xfrm>
                      <a:off x="0" y="0"/>
                      <a:ext cx="3944112" cy="1962912"/>
                    </a:xfrm>
                    <a:prstGeom prst="rect">
                      <a:avLst/>
                    </a:prstGeom>
                  </pic:spPr>
                </pic:pic>
              </a:graphicData>
            </a:graphic>
          </wp:anchor>
        </w:drawing>
      </w:r>
    </w:p>
    <w:p w14:paraId="44144DF6" w14:textId="77777777" w:rsidR="00DE439A" w:rsidRDefault="00DE439A" w:rsidP="00DE439A">
      <w:pPr>
        <w:spacing w:before="43" w:line="230" w:lineRule="auto"/>
        <w:ind w:right="58"/>
        <w:jc w:val="center"/>
        <w:rPr>
          <w:sz w:val="20"/>
        </w:rPr>
      </w:pPr>
      <w:r>
        <w:rPr>
          <w:b/>
          <w:sz w:val="20"/>
        </w:rPr>
        <w:t xml:space="preserve">49-сурет. </w:t>
      </w:r>
      <w:r>
        <w:rPr>
          <w:sz w:val="20"/>
        </w:rPr>
        <w:t>«Фрегат» жаңбырлатқыш аппаратының су ағынының бойындағы жаңбырдың таралу сипаттамасы</w:t>
      </w:r>
    </w:p>
    <w:p w14:paraId="59FFA710" w14:textId="77777777" w:rsidR="00DE439A" w:rsidRDefault="00DE439A" w:rsidP="00DE439A">
      <w:pPr>
        <w:pStyle w:val="a3"/>
        <w:spacing w:before="175" w:line="242" w:lineRule="auto"/>
      </w:pPr>
      <w:r>
        <w:t>Жаңбырлату – суландыру суын жердегі топырақ бетіне жəне өсімдіктің жапырағына арнайы машиналардың, қондырғылардың жəне құрал-сайманның көмегімен жасалатын жасанды тамшылары түрінде беретін суғару тəсілі.</w:t>
      </w:r>
    </w:p>
    <w:p w14:paraId="3FB902B4" w14:textId="77777777" w:rsidR="00DE439A" w:rsidRDefault="00DE439A" w:rsidP="00DE439A">
      <w:pPr>
        <w:spacing w:line="242" w:lineRule="auto"/>
        <w:sectPr w:rsidR="00DE439A">
          <w:pgSz w:w="8110" w:h="11910"/>
          <w:pgMar w:top="700" w:right="680" w:bottom="740" w:left="740" w:header="0" w:footer="486" w:gutter="0"/>
          <w:cols w:space="720"/>
        </w:sectPr>
      </w:pPr>
    </w:p>
    <w:p w14:paraId="37A990D4" w14:textId="77777777" w:rsidR="00DE439A" w:rsidRDefault="00DE439A" w:rsidP="00DE439A">
      <w:pPr>
        <w:pStyle w:val="a3"/>
        <w:spacing w:before="92" w:line="251" w:lineRule="exact"/>
        <w:ind w:left="450" w:right="0" w:firstLine="0"/>
      </w:pPr>
      <w:r>
        <w:lastRenderedPageBreak/>
        <w:t>Жаңбырлатып суғарудың бірнеше тəсілі бар:</w:t>
      </w:r>
    </w:p>
    <w:p w14:paraId="7F25DBE5" w14:textId="77777777" w:rsidR="00DE439A" w:rsidRDefault="00DE439A" w:rsidP="00DE439A">
      <w:pPr>
        <w:pStyle w:val="a3"/>
        <w:spacing w:line="237" w:lineRule="auto"/>
        <w:ind w:right="167"/>
      </w:pPr>
      <w:r>
        <w:t>– ағаштардың ұшар басының үстінен жаңбырлату –</w:t>
      </w:r>
      <w:r>
        <w:rPr>
          <w:spacing w:val="-16"/>
        </w:rPr>
        <w:t xml:space="preserve"> </w:t>
      </w:r>
      <w:r>
        <w:t>бақшаларды суғару</w:t>
      </w:r>
      <w:r>
        <w:rPr>
          <w:spacing w:val="-29"/>
        </w:rPr>
        <w:t xml:space="preserve"> </w:t>
      </w:r>
      <w:r>
        <w:t>тəсілі,</w:t>
      </w:r>
      <w:r>
        <w:rPr>
          <w:spacing w:val="-28"/>
        </w:rPr>
        <w:t xml:space="preserve"> </w:t>
      </w:r>
      <w:r>
        <w:t>онда</w:t>
      </w:r>
      <w:r>
        <w:rPr>
          <w:spacing w:val="-28"/>
        </w:rPr>
        <w:t xml:space="preserve"> </w:t>
      </w:r>
      <w:r>
        <w:t>су</w:t>
      </w:r>
      <w:r>
        <w:rPr>
          <w:spacing w:val="-28"/>
        </w:rPr>
        <w:t xml:space="preserve"> </w:t>
      </w:r>
      <w:r>
        <w:t>ағаштардың</w:t>
      </w:r>
      <w:r>
        <w:rPr>
          <w:spacing w:val="-28"/>
        </w:rPr>
        <w:t xml:space="preserve"> </w:t>
      </w:r>
      <w:r>
        <w:t>ұшар</w:t>
      </w:r>
      <w:r>
        <w:rPr>
          <w:spacing w:val="-28"/>
        </w:rPr>
        <w:t xml:space="preserve"> </w:t>
      </w:r>
      <w:r>
        <w:t>басының</w:t>
      </w:r>
      <w:r>
        <w:rPr>
          <w:spacing w:val="-28"/>
        </w:rPr>
        <w:t xml:space="preserve"> </w:t>
      </w:r>
      <w:r>
        <w:t>немесе</w:t>
      </w:r>
      <w:r>
        <w:rPr>
          <w:spacing w:val="-28"/>
        </w:rPr>
        <w:t xml:space="preserve"> </w:t>
      </w:r>
      <w:r>
        <w:t>бұтақтардың үстіне шашылады;</w:t>
      </w:r>
    </w:p>
    <w:p w14:paraId="6A71D9F3" w14:textId="77777777" w:rsidR="00DE439A" w:rsidRDefault="00DE439A" w:rsidP="00DE439A">
      <w:pPr>
        <w:pStyle w:val="a3"/>
        <w:spacing w:line="237" w:lineRule="auto"/>
      </w:pPr>
      <w:r>
        <w:t>–</w:t>
      </w:r>
      <w:r>
        <w:rPr>
          <w:spacing w:val="-17"/>
        </w:rPr>
        <w:t xml:space="preserve"> </w:t>
      </w:r>
      <w:r>
        <w:t>үсікке</w:t>
      </w:r>
      <w:r>
        <w:rPr>
          <w:spacing w:val="-16"/>
        </w:rPr>
        <w:t xml:space="preserve"> </w:t>
      </w:r>
      <w:r>
        <w:t>қарсы</w:t>
      </w:r>
      <w:r>
        <w:rPr>
          <w:spacing w:val="-17"/>
        </w:rPr>
        <w:t xml:space="preserve"> </w:t>
      </w:r>
      <w:r>
        <w:t>жаңбырлату</w:t>
      </w:r>
      <w:r>
        <w:rPr>
          <w:spacing w:val="-16"/>
        </w:rPr>
        <w:t xml:space="preserve"> </w:t>
      </w:r>
      <w:r>
        <w:t>–</w:t>
      </w:r>
      <w:r>
        <w:rPr>
          <w:spacing w:val="-17"/>
        </w:rPr>
        <w:t xml:space="preserve"> </w:t>
      </w:r>
      <w:r>
        <w:t>кіші</w:t>
      </w:r>
      <w:r>
        <w:rPr>
          <w:spacing w:val="-16"/>
        </w:rPr>
        <w:t xml:space="preserve"> </w:t>
      </w:r>
      <w:r>
        <w:t>мардымдылықпен</w:t>
      </w:r>
      <w:r>
        <w:rPr>
          <w:spacing w:val="-17"/>
        </w:rPr>
        <w:t xml:space="preserve"> </w:t>
      </w:r>
      <w:r>
        <w:t xml:space="preserve">жаңбырлату тəсілі, күннің күрт суып кетуіне байланысты жеміс ағаштарын </w:t>
      </w:r>
      <w:r>
        <w:rPr>
          <w:spacing w:val="-3"/>
        </w:rPr>
        <w:t xml:space="preserve">үсік- </w:t>
      </w:r>
      <w:r>
        <w:t xml:space="preserve">тен қорғауға арналған оның негізгі қағидасы </w:t>
      </w:r>
      <w:r>
        <w:rPr>
          <w:spacing w:val="-4"/>
        </w:rPr>
        <w:t xml:space="preserve">судың </w:t>
      </w:r>
      <w:r>
        <w:t>суыған кезде жылу шығаратынына</w:t>
      </w:r>
      <w:r>
        <w:rPr>
          <w:spacing w:val="-1"/>
        </w:rPr>
        <w:t xml:space="preserve"> </w:t>
      </w:r>
      <w:r>
        <w:t>негізделген;</w:t>
      </w:r>
    </w:p>
    <w:p w14:paraId="2CC31F90" w14:textId="77777777" w:rsidR="00DE439A" w:rsidRDefault="00DE439A" w:rsidP="00DE439A">
      <w:pPr>
        <w:pStyle w:val="a3"/>
        <w:spacing w:line="237" w:lineRule="auto"/>
        <w:ind w:right="167"/>
      </w:pPr>
      <w:r>
        <w:t xml:space="preserve">– үздіктетіп жаңбырлату – егістікке берілетін суғару мөлшері өте кіші болған кезде, жиі суғару арқылы өсімдіктің жалпы </w:t>
      </w:r>
      <w:r>
        <w:rPr>
          <w:spacing w:val="-5"/>
        </w:rPr>
        <w:t xml:space="preserve">суды </w:t>
      </w:r>
      <w:r>
        <w:t xml:space="preserve">тұтыну жəне </w:t>
      </w:r>
      <w:r>
        <w:rPr>
          <w:spacing w:val="-5"/>
        </w:rPr>
        <w:t xml:space="preserve">суды </w:t>
      </w:r>
      <w:r>
        <w:t xml:space="preserve">беру қарқынын үйлестіріп суғара отырып, </w:t>
      </w:r>
      <w:r>
        <w:rPr>
          <w:spacing w:val="-4"/>
        </w:rPr>
        <w:t xml:space="preserve">жердің </w:t>
      </w:r>
      <w:r>
        <w:t xml:space="preserve">бетіндегі өсімдіктің өсу биіктігіне сай келетін </w:t>
      </w:r>
      <w:r>
        <w:rPr>
          <w:spacing w:val="-5"/>
        </w:rPr>
        <w:t xml:space="preserve">ауа </w:t>
      </w:r>
      <w:r>
        <w:t>қабатының са- лыстырмалы ылғалдығын 70-80 пайыз аралығында ұстап тұратын жəне</w:t>
      </w:r>
      <w:r>
        <w:rPr>
          <w:spacing w:val="-6"/>
        </w:rPr>
        <w:t xml:space="preserve"> </w:t>
      </w:r>
      <w:r>
        <w:rPr>
          <w:spacing w:val="-5"/>
        </w:rPr>
        <w:t>ауа</w:t>
      </w:r>
      <w:r>
        <w:rPr>
          <w:spacing w:val="-6"/>
        </w:rPr>
        <w:t xml:space="preserve"> </w:t>
      </w:r>
      <w:r>
        <w:t>жылулығын</w:t>
      </w:r>
      <w:r>
        <w:rPr>
          <w:spacing w:val="-5"/>
        </w:rPr>
        <w:t xml:space="preserve"> </w:t>
      </w:r>
      <w:r>
        <w:t>күннің</w:t>
      </w:r>
      <w:r>
        <w:rPr>
          <w:spacing w:val="-6"/>
        </w:rPr>
        <w:t xml:space="preserve"> </w:t>
      </w:r>
      <w:r>
        <w:t>өте</w:t>
      </w:r>
      <w:r>
        <w:rPr>
          <w:spacing w:val="-5"/>
        </w:rPr>
        <w:t xml:space="preserve"> </w:t>
      </w:r>
      <w:r>
        <w:t>ыстық</w:t>
      </w:r>
      <w:r>
        <w:rPr>
          <w:spacing w:val="-6"/>
        </w:rPr>
        <w:t xml:space="preserve"> </w:t>
      </w:r>
      <w:r>
        <w:t>кезінде</w:t>
      </w:r>
      <w:r>
        <w:rPr>
          <w:spacing w:val="-6"/>
        </w:rPr>
        <w:t xml:space="preserve"> </w:t>
      </w:r>
      <w:r>
        <w:t>2-3</w:t>
      </w:r>
      <w:r>
        <w:rPr>
          <w:spacing w:val="-5"/>
        </w:rPr>
        <w:t xml:space="preserve"> </w:t>
      </w:r>
      <w:r>
        <w:t>С°</w:t>
      </w:r>
      <w:r>
        <w:rPr>
          <w:spacing w:val="-6"/>
        </w:rPr>
        <w:t xml:space="preserve"> </w:t>
      </w:r>
      <w:r>
        <w:t>төмен</w:t>
      </w:r>
      <w:r>
        <w:rPr>
          <w:spacing w:val="-5"/>
        </w:rPr>
        <w:t xml:space="preserve"> </w:t>
      </w:r>
      <w:r>
        <w:t>түсіріп, егістік</w:t>
      </w:r>
      <w:r>
        <w:rPr>
          <w:spacing w:val="-18"/>
        </w:rPr>
        <w:t xml:space="preserve"> </w:t>
      </w:r>
      <w:r>
        <w:t>танаптың</w:t>
      </w:r>
      <w:r>
        <w:rPr>
          <w:spacing w:val="-17"/>
        </w:rPr>
        <w:t xml:space="preserve"> </w:t>
      </w:r>
      <w:r>
        <w:t>арнайы</w:t>
      </w:r>
      <w:r>
        <w:rPr>
          <w:spacing w:val="-18"/>
        </w:rPr>
        <w:t xml:space="preserve"> </w:t>
      </w:r>
      <w:r>
        <w:rPr>
          <w:spacing w:val="-5"/>
        </w:rPr>
        <w:t>ауа</w:t>
      </w:r>
      <w:r>
        <w:rPr>
          <w:spacing w:val="-17"/>
        </w:rPr>
        <w:t xml:space="preserve"> </w:t>
      </w:r>
      <w:r>
        <w:t>райын</w:t>
      </w:r>
      <w:r>
        <w:rPr>
          <w:spacing w:val="-17"/>
        </w:rPr>
        <w:t xml:space="preserve"> </w:t>
      </w:r>
      <w:r>
        <w:t>(микроклиматын)</w:t>
      </w:r>
      <w:r>
        <w:rPr>
          <w:spacing w:val="-18"/>
        </w:rPr>
        <w:t xml:space="preserve"> </w:t>
      </w:r>
      <w:r>
        <w:t>реттеуге</w:t>
      </w:r>
      <w:r>
        <w:rPr>
          <w:spacing w:val="-17"/>
        </w:rPr>
        <w:t xml:space="preserve"> </w:t>
      </w:r>
      <w:r>
        <w:t xml:space="preserve">арнал- ған. Бұл тəсілді көпжылдық дақылдарды суғаруға пайдалану </w:t>
      </w:r>
      <w:r>
        <w:rPr>
          <w:spacing w:val="-3"/>
        </w:rPr>
        <w:t xml:space="preserve">үшін, </w:t>
      </w:r>
      <w:r>
        <w:t>ең алдымен жердің еңіштігін 0,2-ге дейін жəне жер бедері тілінген жерлерді,</w:t>
      </w:r>
      <w:r>
        <w:rPr>
          <w:spacing w:val="-18"/>
        </w:rPr>
        <w:t xml:space="preserve"> </w:t>
      </w:r>
      <w:r>
        <w:t>сондай-ақ</w:t>
      </w:r>
      <w:r>
        <w:rPr>
          <w:spacing w:val="-18"/>
        </w:rPr>
        <w:t xml:space="preserve"> </w:t>
      </w:r>
      <w:r>
        <w:t>өте</w:t>
      </w:r>
      <w:r>
        <w:rPr>
          <w:spacing w:val="-18"/>
        </w:rPr>
        <w:t xml:space="preserve"> </w:t>
      </w:r>
      <w:r>
        <w:t>жақсы</w:t>
      </w:r>
      <w:r>
        <w:rPr>
          <w:spacing w:val="-18"/>
        </w:rPr>
        <w:t xml:space="preserve"> </w:t>
      </w:r>
      <w:r>
        <w:t>сүзілетін</w:t>
      </w:r>
      <w:r>
        <w:rPr>
          <w:spacing w:val="-18"/>
        </w:rPr>
        <w:t xml:space="preserve"> </w:t>
      </w:r>
      <w:r>
        <w:t>немесе</w:t>
      </w:r>
      <w:r>
        <w:rPr>
          <w:spacing w:val="-18"/>
        </w:rPr>
        <w:t xml:space="preserve"> </w:t>
      </w:r>
      <w:r>
        <w:t>сүзілмейтін</w:t>
      </w:r>
      <w:r>
        <w:rPr>
          <w:spacing w:val="-18"/>
        </w:rPr>
        <w:t xml:space="preserve"> </w:t>
      </w:r>
      <w:r>
        <w:t>топырақ қабаттарының қалыңдығы аз жерлерде</w:t>
      </w:r>
      <w:r>
        <w:rPr>
          <w:spacing w:val="-10"/>
        </w:rPr>
        <w:t xml:space="preserve"> </w:t>
      </w:r>
      <w:r>
        <w:t>қолданылады.</w:t>
      </w:r>
    </w:p>
    <w:p w14:paraId="549E9A73" w14:textId="77777777" w:rsidR="00DE439A" w:rsidRDefault="00DE439A" w:rsidP="00DE439A">
      <w:pPr>
        <w:pStyle w:val="a3"/>
        <w:spacing w:line="237" w:lineRule="auto"/>
        <w:ind w:right="167"/>
      </w:pPr>
      <w:r>
        <w:t>Су ағынының жасанды жаңбыр тамшыларына айналуы жаңбыр- латқыш саптамалар немесе құрал-саймандар деп аталатын арнайы жұмыс құралдарының көмегімен жүзеге асырылады, сондай-ақ қа- жет болғанда арнайы жоғары қысымда құбырлардан ағып шығатын су ағынын ауада ыдыратып жіберуге арналған қондырғыларда пай- даланылады.</w:t>
      </w:r>
    </w:p>
    <w:p w14:paraId="6397FE06" w14:textId="77777777" w:rsidR="00DE439A" w:rsidRDefault="00DE439A" w:rsidP="00DE439A">
      <w:pPr>
        <w:pStyle w:val="a3"/>
        <w:spacing w:line="237" w:lineRule="auto"/>
      </w:pPr>
      <w:r>
        <w:t>Суғару кезінде өзі орналасқан құбырға байланысты (көбінесе өзінің тік осі бойымен айналатын) жағдайын өзгертіп отыратын жаңбырлатқыш</w:t>
      </w:r>
      <w:r>
        <w:rPr>
          <w:spacing w:val="-16"/>
        </w:rPr>
        <w:t xml:space="preserve"> </w:t>
      </w:r>
      <w:r>
        <w:t>құралдарды</w:t>
      </w:r>
      <w:r>
        <w:rPr>
          <w:spacing w:val="-15"/>
        </w:rPr>
        <w:t xml:space="preserve"> </w:t>
      </w:r>
      <w:r>
        <w:t>–</w:t>
      </w:r>
      <w:r>
        <w:rPr>
          <w:spacing w:val="-15"/>
        </w:rPr>
        <w:t xml:space="preserve"> </w:t>
      </w:r>
      <w:r>
        <w:t>машиналар</w:t>
      </w:r>
      <w:r>
        <w:rPr>
          <w:spacing w:val="-16"/>
        </w:rPr>
        <w:t xml:space="preserve"> </w:t>
      </w:r>
      <w:r>
        <w:t>деп</w:t>
      </w:r>
      <w:r>
        <w:rPr>
          <w:spacing w:val="-15"/>
        </w:rPr>
        <w:t xml:space="preserve"> </w:t>
      </w:r>
      <w:r>
        <w:t>атайды,</w:t>
      </w:r>
      <w:r>
        <w:rPr>
          <w:spacing w:val="-15"/>
        </w:rPr>
        <w:t xml:space="preserve"> </w:t>
      </w:r>
      <w:r>
        <w:t>ал</w:t>
      </w:r>
      <w:r>
        <w:rPr>
          <w:spacing w:val="-15"/>
        </w:rPr>
        <w:t xml:space="preserve"> </w:t>
      </w:r>
      <w:r>
        <w:t>жаңбырлат- қыш</w:t>
      </w:r>
      <w:r>
        <w:rPr>
          <w:spacing w:val="-11"/>
        </w:rPr>
        <w:t xml:space="preserve"> </w:t>
      </w:r>
      <w:r>
        <w:t>саптама</w:t>
      </w:r>
      <w:r>
        <w:rPr>
          <w:spacing w:val="-11"/>
        </w:rPr>
        <w:t xml:space="preserve"> </w:t>
      </w:r>
      <w:r>
        <w:t>болса,</w:t>
      </w:r>
      <w:r>
        <w:rPr>
          <w:spacing w:val="-10"/>
        </w:rPr>
        <w:t xml:space="preserve"> </w:t>
      </w:r>
      <w:r>
        <w:t>олар</w:t>
      </w:r>
      <w:r>
        <w:rPr>
          <w:spacing w:val="-11"/>
        </w:rPr>
        <w:t xml:space="preserve"> </w:t>
      </w:r>
      <w:r>
        <w:t>суғару</w:t>
      </w:r>
      <w:r>
        <w:rPr>
          <w:spacing w:val="-11"/>
        </w:rPr>
        <w:t xml:space="preserve"> </w:t>
      </w:r>
      <w:r>
        <w:t>кезінде</w:t>
      </w:r>
      <w:r>
        <w:rPr>
          <w:spacing w:val="-10"/>
        </w:rPr>
        <w:t xml:space="preserve"> </w:t>
      </w:r>
      <w:r>
        <w:t>өзі</w:t>
      </w:r>
      <w:r>
        <w:rPr>
          <w:spacing w:val="-11"/>
        </w:rPr>
        <w:t xml:space="preserve"> </w:t>
      </w:r>
      <w:r>
        <w:t>орналасқан</w:t>
      </w:r>
      <w:r>
        <w:rPr>
          <w:spacing w:val="-10"/>
        </w:rPr>
        <w:t xml:space="preserve"> </w:t>
      </w:r>
      <w:r>
        <w:t>құбырға</w:t>
      </w:r>
      <w:r>
        <w:rPr>
          <w:spacing w:val="-11"/>
        </w:rPr>
        <w:t xml:space="preserve"> </w:t>
      </w:r>
      <w:r>
        <w:t>бай- ланысты</w:t>
      </w:r>
      <w:r>
        <w:rPr>
          <w:spacing w:val="-1"/>
        </w:rPr>
        <w:t xml:space="preserve"> </w:t>
      </w:r>
      <w:r>
        <w:t>жылжымайды.</w:t>
      </w:r>
    </w:p>
    <w:p w14:paraId="58F91A9F" w14:textId="77777777" w:rsidR="00DE439A" w:rsidRDefault="00DE439A" w:rsidP="00DE439A">
      <w:pPr>
        <w:pStyle w:val="a3"/>
        <w:spacing w:line="237" w:lineRule="auto"/>
      </w:pPr>
      <w:r>
        <w:t>Суғармалы алқапқа жаңбырдың түсу сипаттамасына байланыс- ты жаңбырлатып суғару:</w:t>
      </w:r>
    </w:p>
    <w:p w14:paraId="677F3BEC" w14:textId="77777777" w:rsidR="00DE439A" w:rsidRDefault="00DE439A" w:rsidP="00DE439A">
      <w:pPr>
        <w:pStyle w:val="a3"/>
        <w:spacing w:line="237" w:lineRule="auto"/>
      </w:pPr>
      <w:r>
        <w:t>– уақыт бойынша белгілі бір үздіксіз жаңбырлату арқылы, тұ- рақты бір жерден ғана ылғалдандыратын;</w:t>
      </w:r>
    </w:p>
    <w:p w14:paraId="172AB7BC" w14:textId="77777777" w:rsidR="00DE439A" w:rsidRDefault="00DE439A" w:rsidP="00DE439A">
      <w:pPr>
        <w:pStyle w:val="a3"/>
        <w:spacing w:line="237" w:lineRule="auto"/>
      </w:pPr>
      <w:r>
        <w:t>– уақыт бойынша тұрақты, ал белгілі бір аудан бірлігі бойынша тұрақсыз орында тұрып ылғалдандыратын;</w:t>
      </w:r>
    </w:p>
    <w:p w14:paraId="5CD76975" w14:textId="77777777" w:rsidR="00DE439A" w:rsidRDefault="00DE439A" w:rsidP="00DE439A">
      <w:pPr>
        <w:pStyle w:val="a3"/>
        <w:spacing w:line="237" w:lineRule="auto"/>
      </w:pPr>
      <w:r>
        <w:t xml:space="preserve">– уақыт жəне бірлік </w:t>
      </w:r>
      <w:r>
        <w:rPr>
          <w:spacing w:val="-5"/>
        </w:rPr>
        <w:t xml:space="preserve">ауданы </w:t>
      </w:r>
      <w:r>
        <w:t>бойынша үздіктетіп жаңбырлататын үздіктетіп жаңбырлату;</w:t>
      </w:r>
    </w:p>
    <w:p w14:paraId="4EF59641" w14:textId="77777777" w:rsidR="00DE439A" w:rsidRDefault="00DE439A" w:rsidP="00DE439A">
      <w:pPr>
        <w:pStyle w:val="a3"/>
        <w:spacing w:line="237" w:lineRule="auto"/>
      </w:pPr>
      <w:r>
        <w:t xml:space="preserve">– уақыт жəне бірлік </w:t>
      </w:r>
      <w:r>
        <w:rPr>
          <w:spacing w:val="-5"/>
        </w:rPr>
        <w:t xml:space="preserve">ауданы </w:t>
      </w:r>
      <w:r>
        <w:t>бойынша үздіктетіп немесе үздіксіз майда</w:t>
      </w:r>
      <w:r>
        <w:rPr>
          <w:spacing w:val="-15"/>
        </w:rPr>
        <w:t xml:space="preserve"> </w:t>
      </w:r>
      <w:r>
        <w:t>тамшылармен</w:t>
      </w:r>
      <w:r>
        <w:rPr>
          <w:spacing w:val="-15"/>
        </w:rPr>
        <w:t xml:space="preserve"> </w:t>
      </w:r>
      <w:r>
        <w:t>немесе</w:t>
      </w:r>
      <w:r>
        <w:rPr>
          <w:spacing w:val="-15"/>
        </w:rPr>
        <w:t xml:space="preserve"> </w:t>
      </w:r>
      <w:r>
        <w:t>тұмандатып</w:t>
      </w:r>
      <w:r>
        <w:rPr>
          <w:spacing w:val="-14"/>
        </w:rPr>
        <w:t xml:space="preserve"> </w:t>
      </w:r>
      <w:r>
        <w:t>жаңбырлату</w:t>
      </w:r>
      <w:r>
        <w:rPr>
          <w:spacing w:val="-15"/>
        </w:rPr>
        <w:t xml:space="preserve"> </w:t>
      </w:r>
      <w:r>
        <w:t>арқылы</w:t>
      </w:r>
      <w:r>
        <w:rPr>
          <w:spacing w:val="-15"/>
        </w:rPr>
        <w:t xml:space="preserve"> </w:t>
      </w:r>
      <w:r>
        <w:t>тұрақ- ты бір жағынан жерді ылғалдандыратын түрлерге</w:t>
      </w:r>
      <w:r>
        <w:rPr>
          <w:spacing w:val="-6"/>
        </w:rPr>
        <w:t xml:space="preserve"> </w:t>
      </w:r>
      <w:r>
        <w:t>бөлінеді.</w:t>
      </w:r>
    </w:p>
    <w:p w14:paraId="3E9212E8" w14:textId="77777777" w:rsidR="00DE439A" w:rsidRDefault="00DE439A" w:rsidP="00DE439A">
      <w:pPr>
        <w:spacing w:line="237" w:lineRule="auto"/>
        <w:sectPr w:rsidR="00DE439A">
          <w:pgSz w:w="8110" w:h="11910"/>
          <w:pgMar w:top="700" w:right="680" w:bottom="740" w:left="740" w:header="0" w:footer="486" w:gutter="0"/>
          <w:cols w:space="720"/>
        </w:sectPr>
      </w:pPr>
    </w:p>
    <w:p w14:paraId="04EC1937" w14:textId="77777777" w:rsidR="00DE439A" w:rsidRDefault="00DE439A" w:rsidP="00DE439A">
      <w:pPr>
        <w:pStyle w:val="a3"/>
        <w:spacing w:before="92" w:line="242" w:lineRule="auto"/>
        <w:ind w:right="167"/>
      </w:pPr>
      <w:r>
        <w:rPr>
          <w:spacing w:val="-3"/>
        </w:rPr>
        <w:lastRenderedPageBreak/>
        <w:t xml:space="preserve">Су </w:t>
      </w:r>
      <w:r>
        <w:t>ағынын белгілі бір өлшемдегі жаңбыр тамшыларына айнал- дыру</w:t>
      </w:r>
      <w:r>
        <w:rPr>
          <w:spacing w:val="-7"/>
        </w:rPr>
        <w:t xml:space="preserve"> </w:t>
      </w:r>
      <w:r>
        <w:t>үшін</w:t>
      </w:r>
      <w:r>
        <w:rPr>
          <w:spacing w:val="-6"/>
        </w:rPr>
        <w:t xml:space="preserve"> </w:t>
      </w:r>
      <w:r>
        <w:rPr>
          <w:spacing w:val="-3"/>
        </w:rPr>
        <w:t>ауаға</w:t>
      </w:r>
      <w:r>
        <w:rPr>
          <w:spacing w:val="-7"/>
        </w:rPr>
        <w:t xml:space="preserve"> </w:t>
      </w:r>
      <w:r>
        <w:t>үлкен</w:t>
      </w:r>
      <w:r>
        <w:rPr>
          <w:spacing w:val="-6"/>
        </w:rPr>
        <w:t xml:space="preserve"> </w:t>
      </w:r>
      <w:r>
        <w:t>жылдамдықпен</w:t>
      </w:r>
      <w:r>
        <w:rPr>
          <w:spacing w:val="-6"/>
        </w:rPr>
        <w:t xml:space="preserve"> </w:t>
      </w:r>
      <w:r>
        <w:t>су</w:t>
      </w:r>
      <w:r>
        <w:rPr>
          <w:spacing w:val="-7"/>
        </w:rPr>
        <w:t xml:space="preserve"> </w:t>
      </w:r>
      <w:r>
        <w:t>ағынының</w:t>
      </w:r>
      <w:r>
        <w:rPr>
          <w:spacing w:val="-6"/>
        </w:rPr>
        <w:t xml:space="preserve"> </w:t>
      </w:r>
      <w:r>
        <w:t>шығуын</w:t>
      </w:r>
      <w:r>
        <w:rPr>
          <w:spacing w:val="-7"/>
        </w:rPr>
        <w:t xml:space="preserve"> </w:t>
      </w:r>
      <w:r>
        <w:t xml:space="preserve">қамта- масыз ететін жаңбырлатқыш қондырғылар </w:t>
      </w:r>
      <w:r>
        <w:rPr>
          <w:spacing w:val="-4"/>
        </w:rPr>
        <w:t xml:space="preserve">қажет. </w:t>
      </w:r>
      <w:r>
        <w:t xml:space="preserve">Өзінің кезегінде </w:t>
      </w:r>
      <w:r>
        <w:rPr>
          <w:spacing w:val="-4"/>
        </w:rPr>
        <w:t>ауаға</w:t>
      </w:r>
      <w:r>
        <w:rPr>
          <w:spacing w:val="-13"/>
        </w:rPr>
        <w:t xml:space="preserve"> </w:t>
      </w:r>
      <w:r>
        <w:rPr>
          <w:spacing w:val="-4"/>
        </w:rPr>
        <w:t>судың</w:t>
      </w:r>
      <w:r>
        <w:rPr>
          <w:spacing w:val="-13"/>
        </w:rPr>
        <w:t xml:space="preserve"> </w:t>
      </w:r>
      <w:r>
        <w:t>жоғары</w:t>
      </w:r>
      <w:r>
        <w:rPr>
          <w:spacing w:val="-12"/>
        </w:rPr>
        <w:t xml:space="preserve"> </w:t>
      </w:r>
      <w:r>
        <w:t>жылдамдықпен</w:t>
      </w:r>
      <w:r>
        <w:rPr>
          <w:spacing w:val="-13"/>
        </w:rPr>
        <w:t xml:space="preserve"> </w:t>
      </w:r>
      <w:r>
        <w:t>шығуын</w:t>
      </w:r>
      <w:r>
        <w:rPr>
          <w:spacing w:val="-13"/>
        </w:rPr>
        <w:t xml:space="preserve"> </w:t>
      </w:r>
      <w:r>
        <w:t>ұшып</w:t>
      </w:r>
      <w:r>
        <w:rPr>
          <w:spacing w:val="-12"/>
        </w:rPr>
        <w:t xml:space="preserve"> </w:t>
      </w:r>
      <w:r>
        <w:t>бара</w:t>
      </w:r>
      <w:r>
        <w:rPr>
          <w:spacing w:val="-13"/>
        </w:rPr>
        <w:t xml:space="preserve"> </w:t>
      </w:r>
      <w:r>
        <w:t>жатқанда</w:t>
      </w:r>
      <w:r>
        <w:rPr>
          <w:spacing w:val="-12"/>
        </w:rPr>
        <w:t xml:space="preserve"> </w:t>
      </w:r>
      <w:r>
        <w:t xml:space="preserve">су ағынының өте жақсы шашылуы арқылы </w:t>
      </w:r>
      <w:r>
        <w:rPr>
          <w:spacing w:val="-3"/>
        </w:rPr>
        <w:t xml:space="preserve">жеке </w:t>
      </w:r>
      <w:r>
        <w:t>тамшыларға айналып, өте үлкен қашықтықтарға түсуін қамтамасыз</w:t>
      </w:r>
      <w:r>
        <w:rPr>
          <w:spacing w:val="-2"/>
        </w:rPr>
        <w:t xml:space="preserve"> </w:t>
      </w:r>
      <w:r>
        <w:t>етеді.</w:t>
      </w:r>
    </w:p>
    <w:p w14:paraId="708FF8AB" w14:textId="77777777" w:rsidR="00DE439A" w:rsidRDefault="00DE439A" w:rsidP="00DE439A">
      <w:pPr>
        <w:pStyle w:val="a3"/>
        <w:spacing w:before="27" w:line="211" w:lineRule="auto"/>
        <w:ind w:right="167"/>
      </w:pPr>
      <w:r>
        <w:t>Сораптардың</w:t>
      </w:r>
      <w:r>
        <w:rPr>
          <w:spacing w:val="-14"/>
        </w:rPr>
        <w:t xml:space="preserve"> </w:t>
      </w:r>
      <w:r>
        <w:t>(насостың)</w:t>
      </w:r>
      <w:r>
        <w:rPr>
          <w:spacing w:val="-13"/>
        </w:rPr>
        <w:t xml:space="preserve"> </w:t>
      </w:r>
      <w:r>
        <w:t>көмегімен</w:t>
      </w:r>
      <w:r>
        <w:rPr>
          <w:spacing w:val="-13"/>
        </w:rPr>
        <w:t xml:space="preserve"> </w:t>
      </w:r>
      <w:r>
        <w:t>жаңбыр</w:t>
      </w:r>
      <w:r>
        <w:rPr>
          <w:spacing w:val="-13"/>
        </w:rPr>
        <w:t xml:space="preserve"> </w:t>
      </w:r>
      <w:r>
        <w:t>тамшыларын</w:t>
      </w:r>
      <w:r>
        <w:rPr>
          <w:spacing w:val="-14"/>
        </w:rPr>
        <w:t xml:space="preserve"> </w:t>
      </w:r>
      <w:r>
        <w:t xml:space="preserve">жасау- </w:t>
      </w:r>
      <w:r>
        <w:rPr>
          <w:position w:val="1"/>
        </w:rPr>
        <w:t xml:space="preserve">ға қажетті су арыны </w:t>
      </w:r>
      <w:r>
        <w:rPr>
          <w:spacing w:val="2"/>
          <w:position w:val="1"/>
        </w:rPr>
        <w:t>(</w:t>
      </w:r>
      <w:r>
        <w:rPr>
          <w:rFonts w:ascii="Symbol" w:hAnsi="Symbol"/>
          <w:spacing w:val="2"/>
          <w:sz w:val="23"/>
        </w:rPr>
        <w:t></w:t>
      </w:r>
      <w:r>
        <w:rPr>
          <w:i/>
          <w:spacing w:val="2"/>
          <w:position w:val="1"/>
        </w:rPr>
        <w:t>Н</w:t>
      </w:r>
      <w:r>
        <w:rPr>
          <w:i/>
          <w:spacing w:val="2"/>
          <w:position w:val="-5"/>
          <w:sz w:val="12"/>
        </w:rPr>
        <w:t>н</w:t>
      </w:r>
      <w:r>
        <w:rPr>
          <w:spacing w:val="2"/>
          <w:position w:val="1"/>
        </w:rPr>
        <w:t xml:space="preserve">), </w:t>
      </w:r>
      <w:r>
        <w:rPr>
          <w:position w:val="1"/>
        </w:rPr>
        <w:t>геодезиялық биіктікті (</w:t>
      </w:r>
      <w:r>
        <w:rPr>
          <w:i/>
          <w:position w:val="1"/>
        </w:rPr>
        <w:t>Н</w:t>
      </w:r>
      <w:r>
        <w:rPr>
          <w:i/>
          <w:position w:val="-5"/>
          <w:sz w:val="12"/>
        </w:rPr>
        <w:t>г</w:t>
      </w:r>
      <w:r>
        <w:rPr>
          <w:position w:val="1"/>
        </w:rPr>
        <w:t xml:space="preserve">), құбырдың </w:t>
      </w:r>
      <w:r>
        <w:t>ұзын бойындағы арынның жоғалуын (</w:t>
      </w:r>
      <w:r>
        <w:rPr>
          <w:i/>
        </w:rPr>
        <w:t>Н</w:t>
      </w:r>
      <w:r>
        <w:rPr>
          <w:i/>
          <w:position w:val="-6"/>
          <w:sz w:val="12"/>
        </w:rPr>
        <w:t>і</w:t>
      </w:r>
      <w:r>
        <w:t>), жергілікті шығынды (</w:t>
      </w:r>
      <w:r>
        <w:rPr>
          <w:i/>
        </w:rPr>
        <w:t>Н</w:t>
      </w:r>
      <w:r>
        <w:rPr>
          <w:i/>
          <w:position w:val="-6"/>
          <w:sz w:val="12"/>
        </w:rPr>
        <w:t>м</w:t>
      </w:r>
      <w:r>
        <w:t xml:space="preserve">) жəне </w:t>
      </w:r>
      <w:r>
        <w:rPr>
          <w:spacing w:val="-3"/>
        </w:rPr>
        <w:t xml:space="preserve">ауаға </w:t>
      </w:r>
      <w:r>
        <w:t>шығар кездегі су арынынан (</w:t>
      </w:r>
      <w:r>
        <w:rPr>
          <w:i/>
        </w:rPr>
        <w:t>Н</w:t>
      </w:r>
      <w:r>
        <w:rPr>
          <w:i/>
          <w:position w:val="-6"/>
          <w:sz w:val="12"/>
        </w:rPr>
        <w:t xml:space="preserve">с </w:t>
      </w:r>
      <w:r>
        <w:t>– еркін арыннан)</w:t>
      </w:r>
      <w:r>
        <w:rPr>
          <w:spacing w:val="-17"/>
        </w:rPr>
        <w:t xml:space="preserve"> </w:t>
      </w:r>
      <w:r>
        <w:t>тұрады:</w:t>
      </w:r>
    </w:p>
    <w:p w14:paraId="5E439FF8" w14:textId="77777777" w:rsidR="00DE439A" w:rsidRDefault="00DE439A" w:rsidP="00DE439A">
      <w:pPr>
        <w:spacing w:line="177" w:lineRule="auto"/>
        <w:ind w:left="117"/>
      </w:pPr>
      <w:r>
        <w:rPr>
          <w:rFonts w:ascii="Symbol" w:hAnsi="Symbol"/>
          <w:sz w:val="21"/>
        </w:rPr>
        <w:t></w:t>
      </w:r>
      <w:r>
        <w:rPr>
          <w:i/>
        </w:rPr>
        <w:t>Н</w:t>
      </w:r>
      <w:r>
        <w:rPr>
          <w:i/>
          <w:position w:val="-6"/>
          <w:sz w:val="12"/>
        </w:rPr>
        <w:t>н</w:t>
      </w:r>
      <w:r>
        <w:t>=</w:t>
      </w:r>
      <w:r>
        <w:rPr>
          <w:i/>
        </w:rPr>
        <w:t>Н</w:t>
      </w:r>
      <w:r>
        <w:rPr>
          <w:i/>
          <w:position w:val="-6"/>
          <w:sz w:val="12"/>
        </w:rPr>
        <w:t>г</w:t>
      </w:r>
      <w:r>
        <w:t>+</w:t>
      </w:r>
      <w:r>
        <w:rPr>
          <w:i/>
        </w:rPr>
        <w:t>Н</w:t>
      </w:r>
      <w:r>
        <w:rPr>
          <w:i/>
          <w:position w:val="-6"/>
          <w:sz w:val="12"/>
        </w:rPr>
        <w:t>l</w:t>
      </w:r>
      <w:r>
        <w:t>+</w:t>
      </w:r>
      <w:r>
        <w:rPr>
          <w:i/>
        </w:rPr>
        <w:t>Н</w:t>
      </w:r>
      <w:r>
        <w:rPr>
          <w:i/>
          <w:position w:val="-6"/>
          <w:sz w:val="12"/>
        </w:rPr>
        <w:t>м</w:t>
      </w:r>
      <w:r>
        <w:t>+</w:t>
      </w:r>
      <w:r>
        <w:rPr>
          <w:i/>
        </w:rPr>
        <w:t>Н</w:t>
      </w:r>
      <w:r>
        <w:rPr>
          <w:i/>
          <w:position w:val="-6"/>
          <w:sz w:val="12"/>
        </w:rPr>
        <w:t>с</w:t>
      </w:r>
      <w:r>
        <w:t>.</w:t>
      </w:r>
    </w:p>
    <w:p w14:paraId="304967CD" w14:textId="77777777" w:rsidR="003D3578" w:rsidRDefault="003D3578"/>
    <w:sectPr w:rsidR="003D35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863C16"/>
    <w:multiLevelType w:val="hybridMultilevel"/>
    <w:tmpl w:val="C7963852"/>
    <w:lvl w:ilvl="0" w:tplc="159439B0">
      <w:start w:val="2"/>
      <w:numFmt w:val="decimal"/>
      <w:lvlText w:val="%1"/>
      <w:lvlJc w:val="left"/>
      <w:pPr>
        <w:ind w:left="1465" w:hanging="495"/>
        <w:jc w:val="left"/>
      </w:pPr>
      <w:rPr>
        <w:rFonts w:hint="default"/>
        <w:lang w:val="kk-KZ" w:eastAsia="kk-KZ" w:bidi="kk-KZ"/>
      </w:rPr>
    </w:lvl>
    <w:lvl w:ilvl="1" w:tplc="81EE2130">
      <w:numFmt w:val="none"/>
      <w:lvlText w:val=""/>
      <w:lvlJc w:val="left"/>
      <w:pPr>
        <w:tabs>
          <w:tab w:val="num" w:pos="360"/>
        </w:tabs>
      </w:pPr>
    </w:lvl>
    <w:lvl w:ilvl="2" w:tplc="B372A4A2">
      <w:numFmt w:val="none"/>
      <w:lvlText w:val=""/>
      <w:lvlJc w:val="left"/>
      <w:pPr>
        <w:tabs>
          <w:tab w:val="num" w:pos="360"/>
        </w:tabs>
      </w:pPr>
    </w:lvl>
    <w:lvl w:ilvl="3" w:tplc="812CF9D6">
      <w:numFmt w:val="bullet"/>
      <w:lvlText w:val="•"/>
      <w:lvlJc w:val="left"/>
      <w:pPr>
        <w:ind w:left="3028" w:hanging="495"/>
      </w:pPr>
      <w:rPr>
        <w:rFonts w:hint="default"/>
        <w:lang w:val="kk-KZ" w:eastAsia="kk-KZ" w:bidi="kk-KZ"/>
      </w:rPr>
    </w:lvl>
    <w:lvl w:ilvl="4" w:tplc="3B020DFA">
      <w:numFmt w:val="bullet"/>
      <w:lvlText w:val="•"/>
      <w:lvlJc w:val="left"/>
      <w:pPr>
        <w:ind w:left="3550" w:hanging="495"/>
      </w:pPr>
      <w:rPr>
        <w:rFonts w:hint="default"/>
        <w:lang w:val="kk-KZ" w:eastAsia="kk-KZ" w:bidi="kk-KZ"/>
      </w:rPr>
    </w:lvl>
    <w:lvl w:ilvl="5" w:tplc="965E17E0">
      <w:numFmt w:val="bullet"/>
      <w:lvlText w:val="•"/>
      <w:lvlJc w:val="left"/>
      <w:pPr>
        <w:ind w:left="4073" w:hanging="495"/>
      </w:pPr>
      <w:rPr>
        <w:rFonts w:hint="default"/>
        <w:lang w:val="kk-KZ" w:eastAsia="kk-KZ" w:bidi="kk-KZ"/>
      </w:rPr>
    </w:lvl>
    <w:lvl w:ilvl="6" w:tplc="6346DD98">
      <w:numFmt w:val="bullet"/>
      <w:lvlText w:val="•"/>
      <w:lvlJc w:val="left"/>
      <w:pPr>
        <w:ind w:left="4596" w:hanging="495"/>
      </w:pPr>
      <w:rPr>
        <w:rFonts w:hint="default"/>
        <w:lang w:val="kk-KZ" w:eastAsia="kk-KZ" w:bidi="kk-KZ"/>
      </w:rPr>
    </w:lvl>
    <w:lvl w:ilvl="7" w:tplc="C7801748">
      <w:numFmt w:val="bullet"/>
      <w:lvlText w:val="•"/>
      <w:lvlJc w:val="left"/>
      <w:pPr>
        <w:ind w:left="5118" w:hanging="495"/>
      </w:pPr>
      <w:rPr>
        <w:rFonts w:hint="default"/>
        <w:lang w:val="kk-KZ" w:eastAsia="kk-KZ" w:bidi="kk-KZ"/>
      </w:rPr>
    </w:lvl>
    <w:lvl w:ilvl="8" w:tplc="7408CFE0">
      <w:numFmt w:val="bullet"/>
      <w:lvlText w:val="•"/>
      <w:lvlJc w:val="left"/>
      <w:pPr>
        <w:ind w:left="5641" w:hanging="495"/>
      </w:pPr>
      <w:rPr>
        <w:rFonts w:hint="default"/>
        <w:lang w:val="kk-KZ" w:eastAsia="kk-KZ" w:bidi="kk-KZ"/>
      </w:rPr>
    </w:lvl>
  </w:abstractNum>
  <w:num w:numId="1" w16cid:durableId="1515148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3AF"/>
    <w:rsid w:val="001F63AF"/>
    <w:rsid w:val="003D3578"/>
    <w:rsid w:val="00CD7E44"/>
    <w:rsid w:val="00DE43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7F86E"/>
  <w15:chartTrackingRefBased/>
  <w15:docId w15:val="{4DB1959A-C8F4-4959-B21E-BE526CDEE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DE439A"/>
    <w:pPr>
      <w:widowControl w:val="0"/>
      <w:autoSpaceDE w:val="0"/>
      <w:autoSpaceDN w:val="0"/>
      <w:spacing w:after="0" w:line="240" w:lineRule="auto"/>
    </w:pPr>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DE439A"/>
    <w:pPr>
      <w:ind w:left="110" w:right="168" w:firstLine="340"/>
      <w:jc w:val="both"/>
    </w:pPr>
  </w:style>
  <w:style w:type="character" w:customStyle="1" w:styleId="a4">
    <w:name w:val="Основной текст Знак"/>
    <w:basedOn w:val="a0"/>
    <w:link w:val="a3"/>
    <w:uiPriority w:val="1"/>
    <w:rsid w:val="00DE439A"/>
    <w:rPr>
      <w:rFonts w:ascii="Times New Roman" w:eastAsia="Times New Roman" w:hAnsi="Times New Roman" w:cs="Times New Roman"/>
      <w:lang w:val="kk-KZ" w:eastAsia="kk-KZ" w:bidi="kk-KZ"/>
    </w:rPr>
  </w:style>
  <w:style w:type="paragraph" w:customStyle="1" w:styleId="41">
    <w:name w:val="Заголовок 41"/>
    <w:basedOn w:val="a"/>
    <w:uiPriority w:val="1"/>
    <w:qFormat/>
    <w:rsid w:val="00DE439A"/>
    <w:pPr>
      <w:ind w:left="110" w:hanging="496"/>
      <w:outlineLvl w:val="4"/>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1771</Words>
  <Characters>10097</Characters>
  <Application>Microsoft Office Word</Application>
  <DocSecurity>0</DocSecurity>
  <Lines>84</Lines>
  <Paragraphs>23</Paragraphs>
  <ScaleCrop>false</ScaleCrop>
  <Company/>
  <LinksUpToDate>false</LinksUpToDate>
  <CharactersWithSpaces>11845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2022-10-12T09:48:00Z</dcterms:created>
  <dcterms:modified xsi:type="dcterms:W3CDTF">2022-10-12T09:48:00Z</dcterms:modified>
</cp:coreProperties>
</file>